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FB2C" w14:textId="13A16CD2" w:rsidR="00A0200D" w:rsidRDefault="00A0200D" w:rsidP="00E44340">
      <w:pPr>
        <w:spacing w:before="0" w:after="0" w:line="240" w:lineRule="auto"/>
        <w:ind w:left="4" w:hanging="6"/>
        <w:rPr>
          <w:rFonts w:asciiTheme="minorBidi" w:eastAsia="Arial" w:hAnsiTheme="minorBidi" w:cstheme="minorBidi"/>
          <w:sz w:val="56"/>
          <w:szCs w:val="56"/>
        </w:rPr>
      </w:pPr>
    </w:p>
    <w:p w14:paraId="32D8788D" w14:textId="35957EE8" w:rsidR="00E44340" w:rsidRDefault="00E44340" w:rsidP="00E44340">
      <w:pPr>
        <w:ind w:left="0" w:hanging="2"/>
      </w:pPr>
    </w:p>
    <w:p w14:paraId="43326146" w14:textId="7ECA8FD8" w:rsidR="00E44340" w:rsidRDefault="00E44340" w:rsidP="00E44340">
      <w:pPr>
        <w:spacing w:before="0" w:after="0" w:line="240" w:lineRule="auto"/>
        <w:ind w:left="4" w:hanging="6"/>
        <w:rPr>
          <w:rFonts w:asciiTheme="minorBidi" w:eastAsia="Arial" w:hAnsiTheme="minorBidi" w:cstheme="minorBidi"/>
          <w:sz w:val="56"/>
          <w:szCs w:val="56"/>
        </w:rPr>
      </w:pPr>
    </w:p>
    <w:p w14:paraId="3BFD545E" w14:textId="009A8094" w:rsidR="00E44340" w:rsidRDefault="00E44340" w:rsidP="00E44340">
      <w:pPr>
        <w:spacing w:before="0" w:after="0" w:line="240" w:lineRule="auto"/>
        <w:ind w:left="4" w:hanging="6"/>
        <w:rPr>
          <w:rFonts w:asciiTheme="minorBidi" w:eastAsia="Arial" w:hAnsiTheme="minorBidi" w:cstheme="minorBidi"/>
          <w:sz w:val="56"/>
          <w:szCs w:val="56"/>
        </w:rPr>
      </w:pPr>
    </w:p>
    <w:p w14:paraId="42436CDB" w14:textId="77777777" w:rsidR="00E44340" w:rsidRPr="009F77D2" w:rsidRDefault="00E44340" w:rsidP="00E44340">
      <w:pPr>
        <w:spacing w:before="0" w:after="0" w:line="240" w:lineRule="auto"/>
        <w:ind w:left="4" w:hanging="6"/>
        <w:rPr>
          <w:rFonts w:asciiTheme="minorBidi" w:eastAsia="Arial" w:hAnsiTheme="minorBidi" w:cstheme="minorBidi"/>
          <w:sz w:val="56"/>
          <w:szCs w:val="56"/>
        </w:rPr>
      </w:pPr>
    </w:p>
    <w:p w14:paraId="0A5DC24B" w14:textId="49F36819" w:rsidR="00E44340" w:rsidRDefault="00E44340" w:rsidP="00E44340">
      <w:pPr>
        <w:ind w:left="0" w:hanging="2"/>
      </w:pPr>
    </w:p>
    <w:p w14:paraId="19ED7168" w14:textId="452472F4" w:rsidR="00E44340" w:rsidRPr="00E44340" w:rsidRDefault="00E44340" w:rsidP="00E44340">
      <w:pPr>
        <w:ind w:left="0" w:hanging="2"/>
      </w:pPr>
    </w:p>
    <w:p w14:paraId="225AE21E" w14:textId="77777777" w:rsidR="00E44340" w:rsidRPr="00E44340" w:rsidRDefault="00E44340" w:rsidP="00E44340">
      <w:pPr>
        <w:ind w:left="0" w:hanging="2"/>
      </w:pPr>
    </w:p>
    <w:sdt>
      <w:sdtPr>
        <w:rPr>
          <w:rFonts w:asciiTheme="minorBidi" w:hAnsiTheme="minorBidi" w:cstheme="minorBidi"/>
        </w:rPr>
        <w:tag w:val="goog_rdk_0"/>
        <w:id w:val="-1548762426"/>
      </w:sdtPr>
      <w:sdtEndPr/>
      <w:sdtContent>
        <w:p w14:paraId="382E6892" w14:textId="7AB5BD0A" w:rsidR="00A0200D" w:rsidRPr="009F77D2" w:rsidRDefault="00E45D9E" w:rsidP="009F77D2">
          <w:pPr>
            <w:spacing w:before="0" w:after="0" w:line="240" w:lineRule="auto"/>
            <w:ind w:left="0" w:hanging="2"/>
            <w:rPr>
              <w:rFonts w:asciiTheme="minorBidi" w:eastAsia="Arial" w:hAnsiTheme="minorBidi" w:cstheme="minorBidi"/>
              <w:color w:val="0D0D0D"/>
              <w:sz w:val="56"/>
              <w:szCs w:val="56"/>
            </w:rPr>
          </w:pPr>
          <w:r w:rsidRPr="009F77D2">
            <w:rPr>
              <w:rFonts w:asciiTheme="minorBidi" w:eastAsia="Arial" w:hAnsiTheme="minorBidi" w:cstheme="minorBidi"/>
              <w:b/>
              <w:color w:val="0D0D0D"/>
              <w:sz w:val="56"/>
              <w:szCs w:val="56"/>
            </w:rPr>
            <w:t>Saphyte – Software License and Support Agreement</w:t>
          </w:r>
        </w:p>
      </w:sdtContent>
    </w:sdt>
    <w:p w14:paraId="676E76F6" w14:textId="77777777" w:rsidR="00A0200D" w:rsidRPr="009F77D2" w:rsidRDefault="00E45D9E" w:rsidP="009F77D2">
      <w:pPr>
        <w:spacing w:before="0" w:after="0" w:line="240" w:lineRule="auto"/>
        <w:ind w:left="0" w:hanging="2"/>
        <w:rPr>
          <w:rFonts w:asciiTheme="minorBidi" w:eastAsia="Arial" w:hAnsiTheme="minorBidi" w:cstheme="minorBidi"/>
          <w:color w:val="404040"/>
          <w:sz w:val="20"/>
          <w:szCs w:val="20"/>
        </w:rPr>
      </w:pPr>
      <w:r w:rsidRPr="009F77D2">
        <w:rPr>
          <w:rFonts w:asciiTheme="minorBidi" w:eastAsia="Arial" w:hAnsiTheme="minorBidi" w:cstheme="minorBidi"/>
          <w:b/>
          <w:color w:val="404040"/>
          <w:sz w:val="20"/>
          <w:szCs w:val="20"/>
        </w:rPr>
        <w:tab/>
      </w:r>
      <w:r w:rsidRPr="009F77D2">
        <w:rPr>
          <w:rFonts w:asciiTheme="minorBidi" w:hAnsiTheme="minorBidi" w:cstheme="minorBidi"/>
          <w:noProof/>
        </w:rPr>
        <mc:AlternateContent>
          <mc:Choice Requires="wps">
            <w:drawing>
              <wp:anchor distT="0" distB="0" distL="114300" distR="114300" simplePos="0" relativeHeight="251658240" behindDoc="0" locked="0" layoutInCell="1" hidden="0" allowOverlap="1" wp14:anchorId="4570CBB1" wp14:editId="13431674">
                <wp:simplePos x="0" y="0"/>
                <wp:positionH relativeFrom="column">
                  <wp:posOffset>50801</wp:posOffset>
                </wp:positionH>
                <wp:positionV relativeFrom="paragraph">
                  <wp:posOffset>101600</wp:posOffset>
                </wp:positionV>
                <wp:extent cx="62096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41168" y="3780000"/>
                          <a:ext cx="6209665" cy="0"/>
                        </a:xfrm>
                        <a:prstGeom prst="straightConnector1">
                          <a:avLst/>
                        </a:prstGeom>
                        <a:solidFill>
                          <a:srgbClr val="FFFFFF"/>
                        </a:solidFill>
                        <a:ln w="9525" cap="flat" cmpd="sng">
                          <a:solidFill>
                            <a:srgbClr val="7030A0"/>
                          </a:solidFill>
                          <a:prstDash val="solid"/>
                          <a:miter lim="800000"/>
                          <a:headEnd type="none" w="med" len="med"/>
                          <a:tailEnd type="none" w="med" len="med"/>
                        </a:ln>
                      </wps:spPr>
                      <wps:bodyPr/>
                    </wps:wsp>
                  </a:graphicData>
                </a:graphic>
              </wp:anchor>
            </w:drawing>
          </mc:Choice>
          <mc:Fallback>
            <w:pict>
              <v:shapetype w14:anchorId="68FF63B3" id="_x0000_t32" coordsize="21600,21600" o:spt="32" o:oned="t" path="m,l21600,21600e" filled="f">
                <v:path arrowok="t" fillok="f" o:connecttype="none"/>
                <o:lock v:ext="edit" shapetype="t"/>
              </v:shapetype>
              <v:shape id="Straight Arrow Connector 1" o:spid="_x0000_s1026" type="#_x0000_t32" style="position:absolute;margin-left:4pt;margin-top:8pt;width:488.9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" filled="t" strokecolor="#7030a0">
                <v:stroke joinstyle="miter"/>
              </v:shape>
            </w:pict>
          </mc:Fallback>
        </mc:AlternateContent>
      </w:r>
    </w:p>
    <w:tbl>
      <w:tblPr>
        <w:tblpPr w:leftFromText="180" w:rightFromText="180" w:vertAnchor="text" w:horzAnchor="margin" w:tblpY="-18"/>
        <w:tblW w:w="0" w:type="auto"/>
        <w:tblLook w:val="04A0" w:firstRow="1" w:lastRow="0" w:firstColumn="1" w:lastColumn="0" w:noHBand="0" w:noVBand="1"/>
      </w:tblPr>
      <w:tblGrid>
        <w:gridCol w:w="1668"/>
        <w:gridCol w:w="8502"/>
      </w:tblGrid>
      <w:tr w:rsidR="009706B9" w:rsidRPr="00C639C2" w14:paraId="71F08B40" w14:textId="77777777" w:rsidTr="001B38D0">
        <w:trPr>
          <w:trHeight w:val="20"/>
        </w:trPr>
        <w:tc>
          <w:tcPr>
            <w:tcW w:w="1668" w:type="dxa"/>
            <w:shd w:val="clear" w:color="auto" w:fill="auto"/>
          </w:tcPr>
          <w:p w14:paraId="58A5A426" w14:textId="77777777" w:rsidR="009706B9" w:rsidRPr="000611B9" w:rsidRDefault="009706B9" w:rsidP="001B38D0">
            <w:pPr>
              <w:ind w:left="0" w:hanging="2"/>
              <w:textDirection w:val="lrTb"/>
              <w:rPr>
                <w:rFonts w:ascii="Arial" w:hAnsi="Arial" w:cs="Arial"/>
                <w:b/>
                <w:bCs/>
                <w:color w:val="404040"/>
                <w:sz w:val="20"/>
              </w:rPr>
            </w:pPr>
            <w:r w:rsidRPr="000611B9">
              <w:rPr>
                <w:rFonts w:ascii="Arial" w:hAnsi="Arial" w:cs="Arial"/>
                <w:b/>
                <w:bCs/>
                <w:color w:val="404040"/>
                <w:sz w:val="20"/>
              </w:rPr>
              <w:t>Addressed to:</w:t>
            </w:r>
          </w:p>
        </w:tc>
        <w:tc>
          <w:tcPr>
            <w:tcW w:w="8502" w:type="dxa"/>
            <w:shd w:val="clear" w:color="auto" w:fill="auto"/>
          </w:tcPr>
          <w:p w14:paraId="65972197" w14:textId="77777777" w:rsidR="009706B9" w:rsidRPr="000611B9" w:rsidRDefault="009706B9" w:rsidP="001B38D0">
            <w:pPr>
              <w:ind w:left="0" w:hanging="2"/>
              <w:textDirection w:val="lrTb"/>
              <w:rPr>
                <w:rFonts w:ascii="Arial" w:hAnsi="Arial" w:cs="Arial"/>
                <w:color w:val="404040"/>
                <w:sz w:val="20"/>
              </w:rPr>
            </w:pPr>
            <w:r w:rsidRPr="000611B9">
              <w:rPr>
                <w:rFonts w:ascii="Arial" w:hAnsi="Arial" w:cs="Arial"/>
                <w:color w:val="404040"/>
                <w:sz w:val="20"/>
              </w:rPr>
              <w:t xml:space="preserve">Mr. John Smith, </w:t>
            </w:r>
            <w:r w:rsidRPr="000611B9">
              <w:rPr>
                <w:rFonts w:ascii="Arial" w:hAnsi="Arial" w:cs="Arial"/>
                <w:i/>
                <w:iCs/>
                <w:color w:val="404040"/>
                <w:sz w:val="20"/>
              </w:rPr>
              <w:t>Chief Executive Officer</w:t>
            </w:r>
          </w:p>
        </w:tc>
      </w:tr>
      <w:tr w:rsidR="009706B9" w:rsidRPr="00C639C2" w14:paraId="49E946DE" w14:textId="77777777" w:rsidTr="001B38D0">
        <w:trPr>
          <w:trHeight w:val="20"/>
        </w:trPr>
        <w:tc>
          <w:tcPr>
            <w:tcW w:w="1668" w:type="dxa"/>
            <w:shd w:val="clear" w:color="auto" w:fill="auto"/>
          </w:tcPr>
          <w:p w14:paraId="341AF795" w14:textId="77777777" w:rsidR="009706B9" w:rsidRPr="000611B9" w:rsidRDefault="009706B9" w:rsidP="001B38D0">
            <w:pPr>
              <w:ind w:left="0" w:hanging="2"/>
              <w:textDirection w:val="lrTb"/>
              <w:rPr>
                <w:rFonts w:ascii="Arial" w:hAnsi="Arial" w:cs="Arial"/>
                <w:b/>
                <w:bCs/>
                <w:color w:val="404040"/>
                <w:sz w:val="20"/>
              </w:rPr>
            </w:pPr>
          </w:p>
        </w:tc>
        <w:tc>
          <w:tcPr>
            <w:tcW w:w="8502" w:type="dxa"/>
            <w:shd w:val="clear" w:color="auto" w:fill="auto"/>
          </w:tcPr>
          <w:p w14:paraId="0998E72C" w14:textId="77777777" w:rsidR="009706B9" w:rsidRPr="000611B9" w:rsidRDefault="009706B9" w:rsidP="001B38D0">
            <w:pPr>
              <w:ind w:left="0" w:hanging="2"/>
              <w:textDirection w:val="lrTb"/>
              <w:rPr>
                <w:rFonts w:ascii="Arial" w:hAnsi="Arial" w:cs="Arial"/>
                <w:color w:val="404040"/>
                <w:sz w:val="20"/>
              </w:rPr>
            </w:pPr>
            <w:r w:rsidRPr="000611B9">
              <w:rPr>
                <w:rFonts w:ascii="Arial" w:hAnsi="Arial" w:cs="Arial"/>
                <w:color w:val="404040"/>
                <w:sz w:val="20"/>
              </w:rPr>
              <w:t>1234 Business Bay, Dubai, United Arab Emirates</w:t>
            </w:r>
          </w:p>
        </w:tc>
      </w:tr>
      <w:tr w:rsidR="009706B9" w:rsidRPr="00C639C2" w14:paraId="37D21850" w14:textId="77777777" w:rsidTr="001B38D0">
        <w:trPr>
          <w:trHeight w:val="20"/>
        </w:trPr>
        <w:tc>
          <w:tcPr>
            <w:tcW w:w="1668" w:type="dxa"/>
            <w:shd w:val="clear" w:color="auto" w:fill="auto"/>
          </w:tcPr>
          <w:p w14:paraId="1550A238" w14:textId="77777777" w:rsidR="009706B9" w:rsidRPr="000611B9" w:rsidRDefault="009706B9" w:rsidP="001B38D0">
            <w:pPr>
              <w:ind w:left="0" w:hanging="2"/>
              <w:textDirection w:val="lrTb"/>
              <w:rPr>
                <w:rFonts w:ascii="Arial" w:hAnsi="Arial" w:cs="Arial"/>
                <w:b/>
                <w:bCs/>
                <w:color w:val="404040"/>
                <w:sz w:val="20"/>
              </w:rPr>
            </w:pPr>
            <w:r w:rsidRPr="000611B9">
              <w:rPr>
                <w:rFonts w:ascii="Arial" w:hAnsi="Arial" w:cs="Arial"/>
                <w:b/>
                <w:bCs/>
                <w:color w:val="404040"/>
                <w:sz w:val="20"/>
              </w:rPr>
              <w:t>Prepared by:</w:t>
            </w:r>
          </w:p>
        </w:tc>
        <w:tc>
          <w:tcPr>
            <w:tcW w:w="8502" w:type="dxa"/>
            <w:shd w:val="clear" w:color="auto" w:fill="auto"/>
          </w:tcPr>
          <w:p w14:paraId="516C0394" w14:textId="702D3B52" w:rsidR="009706B9" w:rsidRPr="000611B9" w:rsidRDefault="009706B9" w:rsidP="001B38D0">
            <w:pPr>
              <w:ind w:left="0" w:hanging="2"/>
              <w:textDirection w:val="lrTb"/>
              <w:rPr>
                <w:rFonts w:ascii="Arial" w:hAnsi="Arial" w:cs="Arial"/>
                <w:color w:val="404040"/>
                <w:sz w:val="20"/>
              </w:rPr>
            </w:pPr>
            <w:r w:rsidRPr="000611B9">
              <w:rPr>
                <w:rFonts w:ascii="Arial" w:hAnsi="Arial" w:cs="Arial"/>
                <w:color w:val="404040"/>
                <w:sz w:val="20"/>
              </w:rPr>
              <w:t xml:space="preserve">Mr. </w:t>
            </w:r>
            <w:r>
              <w:rPr>
                <w:rFonts w:ascii="Arial" w:hAnsi="Arial" w:cs="Arial"/>
                <w:color w:val="404040"/>
                <w:sz w:val="20"/>
              </w:rPr>
              <w:t>Sales Manager</w:t>
            </w:r>
            <w:r w:rsidRPr="000611B9">
              <w:rPr>
                <w:rFonts w:ascii="Arial" w:hAnsi="Arial" w:cs="Arial"/>
                <w:color w:val="404040"/>
                <w:sz w:val="20"/>
              </w:rPr>
              <w:t xml:space="preserve">, </w:t>
            </w:r>
            <w:r w:rsidRPr="000611B9">
              <w:rPr>
                <w:rFonts w:ascii="Arial" w:hAnsi="Arial" w:cs="Arial"/>
                <w:i/>
                <w:iCs/>
                <w:color w:val="404040"/>
                <w:sz w:val="20"/>
              </w:rPr>
              <w:t>Sales Director</w:t>
            </w:r>
          </w:p>
        </w:tc>
      </w:tr>
      <w:tr w:rsidR="009706B9" w:rsidRPr="00C639C2" w14:paraId="7DE79B97" w14:textId="77777777" w:rsidTr="001B38D0">
        <w:trPr>
          <w:trHeight w:val="20"/>
        </w:trPr>
        <w:tc>
          <w:tcPr>
            <w:tcW w:w="1668" w:type="dxa"/>
            <w:shd w:val="clear" w:color="auto" w:fill="auto"/>
          </w:tcPr>
          <w:p w14:paraId="11FB7CD9" w14:textId="77777777" w:rsidR="009706B9" w:rsidRPr="000611B9" w:rsidRDefault="009706B9" w:rsidP="001B38D0">
            <w:pPr>
              <w:ind w:left="0" w:hanging="2"/>
              <w:textDirection w:val="lrTb"/>
              <w:rPr>
                <w:rFonts w:ascii="Arial" w:hAnsi="Arial" w:cs="Arial"/>
                <w:color w:val="404040"/>
                <w:sz w:val="20"/>
              </w:rPr>
            </w:pPr>
          </w:p>
        </w:tc>
        <w:tc>
          <w:tcPr>
            <w:tcW w:w="8502" w:type="dxa"/>
            <w:shd w:val="clear" w:color="auto" w:fill="auto"/>
          </w:tcPr>
          <w:p w14:paraId="77F144C1" w14:textId="77777777" w:rsidR="009706B9" w:rsidRPr="000611B9" w:rsidRDefault="009706B9" w:rsidP="001B38D0">
            <w:pPr>
              <w:ind w:left="0" w:hanging="2"/>
              <w:textDirection w:val="lrTb"/>
              <w:rPr>
                <w:rFonts w:ascii="Arial" w:hAnsi="Arial" w:cs="Arial"/>
                <w:color w:val="404040"/>
                <w:sz w:val="20"/>
              </w:rPr>
            </w:pPr>
            <w:r w:rsidRPr="000611B9">
              <w:rPr>
                <w:rFonts w:ascii="Arial" w:hAnsi="Arial" w:cs="Arial"/>
                <w:color w:val="404040"/>
                <w:sz w:val="20"/>
              </w:rPr>
              <w:fldChar w:fldCharType="begin"/>
            </w:r>
            <w:r w:rsidRPr="000611B9">
              <w:rPr>
                <w:rFonts w:ascii="Arial" w:hAnsi="Arial" w:cs="Arial"/>
                <w:color w:val="404040"/>
                <w:sz w:val="20"/>
              </w:rPr>
              <w:instrText xml:space="preserve"> DATE  \@ "d MMMM yyyy"  \* MERGEFORMAT </w:instrText>
            </w:r>
            <w:r w:rsidRPr="000611B9">
              <w:rPr>
                <w:rFonts w:ascii="Arial" w:hAnsi="Arial" w:cs="Arial"/>
                <w:color w:val="404040"/>
                <w:sz w:val="20"/>
              </w:rPr>
              <w:fldChar w:fldCharType="separate"/>
            </w:r>
            <w:r>
              <w:rPr>
                <w:rFonts w:ascii="Arial" w:hAnsi="Arial" w:cs="Arial"/>
                <w:noProof/>
                <w:color w:val="404040"/>
                <w:sz w:val="20"/>
              </w:rPr>
              <w:t>6 July 2021</w:t>
            </w:r>
            <w:r w:rsidRPr="000611B9">
              <w:rPr>
                <w:rFonts w:ascii="Arial" w:hAnsi="Arial" w:cs="Arial"/>
                <w:color w:val="404040"/>
                <w:sz w:val="20"/>
              </w:rPr>
              <w:fldChar w:fldCharType="end"/>
            </w:r>
          </w:p>
        </w:tc>
      </w:tr>
      <w:tr w:rsidR="009706B9" w:rsidRPr="00C639C2" w14:paraId="5FF0C847" w14:textId="77777777" w:rsidTr="001B38D0">
        <w:trPr>
          <w:trHeight w:val="20"/>
        </w:trPr>
        <w:tc>
          <w:tcPr>
            <w:tcW w:w="1668" w:type="dxa"/>
            <w:shd w:val="clear" w:color="auto" w:fill="auto"/>
          </w:tcPr>
          <w:p w14:paraId="3948FD3F" w14:textId="77777777" w:rsidR="009706B9" w:rsidRPr="000611B9" w:rsidRDefault="009706B9" w:rsidP="001B38D0">
            <w:pPr>
              <w:ind w:left="0" w:hanging="2"/>
              <w:textDirection w:val="lrTb"/>
              <w:rPr>
                <w:rFonts w:ascii="Arial" w:hAnsi="Arial" w:cs="Arial"/>
                <w:color w:val="404040"/>
                <w:sz w:val="20"/>
              </w:rPr>
            </w:pPr>
            <w:r w:rsidRPr="00253188">
              <w:rPr>
                <w:rFonts w:ascii="Arial" w:hAnsi="Arial" w:cs="Arial"/>
                <w:b/>
                <w:bCs/>
                <w:color w:val="404040"/>
                <w:sz w:val="20"/>
              </w:rPr>
              <w:t>Validity:</w:t>
            </w:r>
          </w:p>
        </w:tc>
        <w:sdt>
          <w:sdtPr>
            <w:rPr>
              <w:rFonts w:ascii="Arial" w:hAnsi="Arial" w:cs="Arial"/>
              <w:color w:val="404040"/>
              <w:sz w:val="20"/>
            </w:rPr>
            <w:id w:val="-1125232691"/>
            <w:placeholder>
              <w:docPart w:val="DefaultPlaceholder_-1854013437"/>
            </w:placeholder>
            <w:showingPlcHdr/>
            <w:date>
              <w:dateFormat w:val="dd/MM/yyyy"/>
              <w:lid w:val="en-GB"/>
              <w:storeMappedDataAs w:val="dateTime"/>
              <w:calendar w:val="gregorian"/>
            </w:date>
          </w:sdtPr>
          <w:sdtContent>
            <w:tc>
              <w:tcPr>
                <w:tcW w:w="8502" w:type="dxa"/>
                <w:shd w:val="clear" w:color="auto" w:fill="auto"/>
              </w:tcPr>
              <w:p w14:paraId="40282A6F" w14:textId="07EDF7E3" w:rsidR="009706B9" w:rsidRPr="000611B9" w:rsidRDefault="009706B9" w:rsidP="001B38D0">
                <w:pPr>
                  <w:ind w:left="0" w:hanging="2"/>
                  <w:textDirection w:val="lrTb"/>
                  <w:rPr>
                    <w:rFonts w:ascii="Arial" w:hAnsi="Arial" w:cs="Arial"/>
                    <w:color w:val="404040"/>
                    <w:sz w:val="20"/>
                  </w:rPr>
                </w:pPr>
                <w:r w:rsidRPr="009706B9">
                  <w:rPr>
                    <w:rStyle w:val="PlaceholderText"/>
                    <w:rFonts w:ascii="Arial" w:hAnsi="Arial" w:cs="Arial"/>
                    <w:sz w:val="20"/>
                    <w:szCs w:val="20"/>
                  </w:rPr>
                  <w:t>Click or tap to enter a date.</w:t>
                </w:r>
              </w:p>
            </w:tc>
          </w:sdtContent>
        </w:sdt>
      </w:tr>
    </w:tbl>
    <w:p w14:paraId="5332AAFD" w14:textId="77777777" w:rsidR="00A0200D" w:rsidRPr="009F77D2" w:rsidRDefault="00A0200D" w:rsidP="009F77D2">
      <w:pPr>
        <w:spacing w:before="0" w:after="0" w:line="240" w:lineRule="auto"/>
        <w:ind w:left="0" w:hanging="2"/>
        <w:rPr>
          <w:rFonts w:asciiTheme="minorBidi" w:eastAsia="Arial" w:hAnsiTheme="minorBidi" w:cstheme="minorBidi"/>
        </w:rPr>
      </w:pPr>
    </w:p>
    <w:p w14:paraId="59D68CF1" w14:textId="77777777" w:rsidR="00A0200D" w:rsidRPr="009F77D2" w:rsidRDefault="00A0200D" w:rsidP="009F77D2">
      <w:pPr>
        <w:spacing w:before="0" w:after="0" w:line="240" w:lineRule="auto"/>
        <w:ind w:left="0" w:hanging="2"/>
        <w:rPr>
          <w:rFonts w:asciiTheme="minorBidi" w:eastAsia="Arial" w:hAnsiTheme="minorBidi" w:cstheme="minorBidi"/>
          <w:sz w:val="20"/>
          <w:szCs w:val="20"/>
        </w:rPr>
      </w:pPr>
    </w:p>
    <w:p w14:paraId="16E9DC02" w14:textId="77777777" w:rsidR="00A0200D" w:rsidRPr="009F77D2" w:rsidRDefault="00A0200D" w:rsidP="009F77D2">
      <w:pPr>
        <w:spacing w:before="0" w:after="0" w:line="240" w:lineRule="auto"/>
        <w:ind w:left="0" w:hanging="2"/>
        <w:jc w:val="right"/>
        <w:rPr>
          <w:rFonts w:asciiTheme="minorBidi" w:eastAsia="Arial" w:hAnsiTheme="minorBidi" w:cstheme="minorBidi"/>
          <w:sz w:val="24"/>
          <w:szCs w:val="24"/>
        </w:rPr>
      </w:pPr>
    </w:p>
    <w:p w14:paraId="24AA0621" w14:textId="3C4E0DCB" w:rsidR="00A0200D" w:rsidRPr="009F77D2" w:rsidRDefault="00A0200D" w:rsidP="009F77D2">
      <w:pPr>
        <w:spacing w:before="0" w:after="0" w:line="240" w:lineRule="auto"/>
        <w:ind w:left="0" w:hanging="2"/>
        <w:rPr>
          <w:rFonts w:asciiTheme="minorBidi" w:eastAsia="Arial" w:hAnsiTheme="minorBidi" w:cstheme="minorBidi"/>
          <w:color w:val="404040"/>
          <w:sz w:val="24"/>
          <w:szCs w:val="24"/>
        </w:rPr>
      </w:pPr>
    </w:p>
    <w:p w14:paraId="617590C2" w14:textId="77777777" w:rsidR="009706B9" w:rsidRDefault="009706B9">
      <w:pPr>
        <w:suppressAutoHyphens w:val="0"/>
        <w:spacing w:line="240" w:lineRule="auto"/>
        <w:ind w:leftChars="0" w:left="0" w:firstLineChars="0" w:firstLine="0"/>
        <w:textDirection w:val="lrTb"/>
        <w:textAlignment w:val="auto"/>
        <w:outlineLvl w:val="9"/>
        <w:rPr>
          <w:rFonts w:asciiTheme="minorBidi" w:eastAsia="Arial" w:hAnsiTheme="minorBidi" w:cstheme="minorBidi"/>
          <w:sz w:val="18"/>
          <w:szCs w:val="18"/>
        </w:rPr>
      </w:pPr>
      <w:r>
        <w:rPr>
          <w:rFonts w:asciiTheme="minorBidi" w:eastAsia="Arial" w:hAnsiTheme="minorBidi" w:cstheme="minorBidi"/>
          <w:sz w:val="18"/>
          <w:szCs w:val="18"/>
        </w:rPr>
        <w:br w:type="page"/>
      </w:r>
    </w:p>
    <w:p w14:paraId="29B9EBD1" w14:textId="35BEE7BC" w:rsidR="00A0200D" w:rsidRPr="009706B9" w:rsidRDefault="009706B9" w:rsidP="009F77D2">
      <w:pPr>
        <w:spacing w:before="0" w:after="0" w:line="240" w:lineRule="auto"/>
        <w:ind w:left="0" w:hanging="2"/>
        <w:jc w:val="both"/>
        <w:rPr>
          <w:rFonts w:asciiTheme="minorBidi" w:eastAsia="Arial" w:hAnsiTheme="minorBidi" w:cstheme="minorBidi"/>
          <w:b/>
          <w:bCs/>
          <w:sz w:val="18"/>
          <w:szCs w:val="18"/>
        </w:rPr>
      </w:pPr>
      <w:r w:rsidRPr="009706B9">
        <w:rPr>
          <w:rFonts w:asciiTheme="minorBidi" w:eastAsia="Arial" w:hAnsiTheme="minorBidi" w:cstheme="minorBidi"/>
          <w:b/>
          <w:bCs/>
          <w:sz w:val="18"/>
          <w:szCs w:val="18"/>
        </w:rPr>
        <w:lastRenderedPageBreak/>
        <w:fldChar w:fldCharType="begin"/>
      </w:r>
      <w:r w:rsidRPr="009706B9">
        <w:rPr>
          <w:rFonts w:asciiTheme="minorBidi" w:eastAsia="Arial" w:hAnsiTheme="minorBidi" w:cstheme="minorBidi"/>
          <w:b/>
          <w:bCs/>
          <w:sz w:val="18"/>
          <w:szCs w:val="18"/>
        </w:rPr>
        <w:instrText xml:space="preserve"> DATE  \@ "dddd, dd MMMM yyyy"  \* MERGEFORMAT </w:instrText>
      </w:r>
      <w:r w:rsidRPr="009706B9">
        <w:rPr>
          <w:rFonts w:asciiTheme="minorBidi" w:eastAsia="Arial" w:hAnsiTheme="minorBidi" w:cstheme="minorBidi"/>
          <w:b/>
          <w:bCs/>
          <w:sz w:val="18"/>
          <w:szCs w:val="18"/>
        </w:rPr>
        <w:fldChar w:fldCharType="separate"/>
      </w:r>
      <w:r w:rsidRPr="009706B9">
        <w:rPr>
          <w:rFonts w:asciiTheme="minorBidi" w:eastAsia="Arial" w:hAnsiTheme="minorBidi" w:cstheme="minorBidi"/>
          <w:b/>
          <w:bCs/>
          <w:noProof/>
          <w:sz w:val="18"/>
          <w:szCs w:val="18"/>
        </w:rPr>
        <w:t>Tuesday, 06 July 2021</w:t>
      </w:r>
      <w:r w:rsidRPr="009706B9">
        <w:rPr>
          <w:rFonts w:asciiTheme="minorBidi" w:eastAsia="Arial" w:hAnsiTheme="minorBidi" w:cstheme="minorBidi"/>
          <w:b/>
          <w:bCs/>
          <w:sz w:val="18"/>
          <w:szCs w:val="18"/>
        </w:rPr>
        <w:fldChar w:fldCharType="end"/>
      </w:r>
    </w:p>
    <w:p w14:paraId="5C9883DF" w14:textId="77CCEE2C" w:rsidR="00A0200D" w:rsidRDefault="00A0200D" w:rsidP="009F77D2">
      <w:pPr>
        <w:spacing w:before="0" w:after="0" w:line="240" w:lineRule="auto"/>
        <w:ind w:left="0" w:hanging="2"/>
        <w:jc w:val="both"/>
        <w:rPr>
          <w:rFonts w:asciiTheme="minorBidi" w:eastAsia="Arial" w:hAnsiTheme="minorBidi" w:cstheme="minorBidi"/>
          <w:sz w:val="18"/>
          <w:szCs w:val="18"/>
        </w:rPr>
      </w:pPr>
    </w:p>
    <w:p w14:paraId="0BDA1276" w14:textId="77777777" w:rsidR="009706B9" w:rsidRPr="009F77D2" w:rsidRDefault="009706B9"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2"/>
        <w:id w:val="-345172949"/>
      </w:sdtPr>
      <w:sdtEndPr/>
      <w:sdtContent>
        <w:p w14:paraId="6207DEC5" w14:textId="77777777" w:rsidR="00A0200D" w:rsidRPr="009F77D2" w:rsidRDefault="00E45D9E" w:rsidP="009F77D2">
          <w:pPr>
            <w:spacing w:before="0" w:after="0" w:line="240" w:lineRule="auto"/>
            <w:ind w:left="0" w:hanging="2"/>
            <w:jc w:val="both"/>
            <w:rPr>
              <w:rFonts w:asciiTheme="minorBidi" w:eastAsia="Arial" w:hAnsiTheme="minorBidi" w:cstheme="minorBidi"/>
              <w:sz w:val="18"/>
              <w:szCs w:val="18"/>
            </w:rPr>
          </w:pPr>
          <w:r w:rsidRPr="009F77D2">
            <w:rPr>
              <w:rFonts w:asciiTheme="minorBidi" w:eastAsia="Arial" w:hAnsiTheme="minorBidi" w:cstheme="minorBidi"/>
              <w:b/>
              <w:sz w:val="18"/>
              <w:szCs w:val="18"/>
            </w:rPr>
            <w:t>PARTIES</w:t>
          </w:r>
        </w:p>
      </w:sdtContent>
    </w:sdt>
    <w:p w14:paraId="62FA26D2"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31B03EC6" w14:textId="77777777" w:rsidR="00A0200D" w:rsidRPr="009F77D2" w:rsidRDefault="00E45D9E" w:rsidP="009F77D2">
      <w:pPr>
        <w:numPr>
          <w:ilvl w:val="0"/>
          <w:numId w:val="4"/>
        </w:numPr>
        <w:spacing w:before="0" w:after="0" w:line="240" w:lineRule="auto"/>
        <w:ind w:left="717" w:hangingChars="398" w:hanging="719"/>
        <w:jc w:val="both"/>
        <w:rPr>
          <w:rFonts w:asciiTheme="minorBidi" w:eastAsia="Arial" w:hAnsiTheme="minorBidi" w:cstheme="minorBidi"/>
          <w:sz w:val="18"/>
          <w:szCs w:val="18"/>
        </w:rPr>
      </w:pPr>
      <w:r w:rsidRPr="009F77D2">
        <w:rPr>
          <w:rFonts w:asciiTheme="minorBidi" w:eastAsia="Arial" w:hAnsiTheme="minorBidi" w:cstheme="minorBidi"/>
          <w:b/>
          <w:sz w:val="18"/>
          <w:szCs w:val="18"/>
        </w:rPr>
        <w:t>Saphyte by Loyica Technology</w:t>
      </w:r>
      <w:r w:rsidRPr="009F77D2">
        <w:rPr>
          <w:rFonts w:asciiTheme="minorBidi" w:eastAsia="Arial" w:hAnsiTheme="minorBidi" w:cstheme="minorBidi"/>
          <w:sz w:val="18"/>
          <w:szCs w:val="18"/>
        </w:rPr>
        <w:t xml:space="preserve">, having its registered office at 43-45 </w:t>
      </w:r>
      <w:proofErr w:type="spellStart"/>
      <w:r w:rsidRPr="009F77D2">
        <w:rPr>
          <w:rFonts w:asciiTheme="minorBidi" w:eastAsia="Arial" w:hAnsiTheme="minorBidi" w:cstheme="minorBidi"/>
          <w:sz w:val="18"/>
          <w:szCs w:val="18"/>
        </w:rPr>
        <w:t>Hexub</w:t>
      </w:r>
      <w:proofErr w:type="spellEnd"/>
      <w:r w:rsidRPr="009F77D2">
        <w:rPr>
          <w:rFonts w:asciiTheme="minorBidi" w:eastAsia="Arial" w:hAnsiTheme="minorBidi" w:cstheme="minorBidi"/>
          <w:sz w:val="18"/>
          <w:szCs w:val="18"/>
        </w:rPr>
        <w:t xml:space="preserve"> Business </w:t>
      </w:r>
      <w:proofErr w:type="spellStart"/>
      <w:r w:rsidRPr="009F77D2">
        <w:rPr>
          <w:rFonts w:asciiTheme="minorBidi" w:eastAsia="Arial" w:hAnsiTheme="minorBidi" w:cstheme="minorBidi"/>
          <w:sz w:val="18"/>
          <w:szCs w:val="18"/>
        </w:rPr>
        <w:t>Center</w:t>
      </w:r>
      <w:proofErr w:type="spellEnd"/>
      <w:r w:rsidRPr="009F77D2">
        <w:rPr>
          <w:rFonts w:asciiTheme="minorBidi" w:eastAsia="Arial" w:hAnsiTheme="minorBidi" w:cstheme="minorBidi"/>
          <w:sz w:val="18"/>
          <w:szCs w:val="18"/>
        </w:rPr>
        <w:t>, 18</w:t>
      </w:r>
      <w:r w:rsidRPr="009F77D2">
        <w:rPr>
          <w:rFonts w:asciiTheme="minorBidi" w:eastAsia="Arial" w:hAnsiTheme="minorBidi" w:cstheme="minorBidi"/>
          <w:sz w:val="18"/>
          <w:szCs w:val="18"/>
          <w:vertAlign w:val="superscript"/>
        </w:rPr>
        <w:t>th</w:t>
      </w:r>
      <w:r w:rsidRPr="009F77D2">
        <w:rPr>
          <w:rFonts w:asciiTheme="minorBidi" w:eastAsia="Arial" w:hAnsiTheme="minorBidi" w:cstheme="minorBidi"/>
          <w:sz w:val="18"/>
          <w:szCs w:val="18"/>
        </w:rPr>
        <w:t xml:space="preserve"> Floor One by </w:t>
      </w:r>
      <w:proofErr w:type="spellStart"/>
      <w:r w:rsidRPr="009F77D2">
        <w:rPr>
          <w:rFonts w:asciiTheme="minorBidi" w:eastAsia="Arial" w:hAnsiTheme="minorBidi" w:cstheme="minorBidi"/>
          <w:sz w:val="18"/>
          <w:szCs w:val="18"/>
        </w:rPr>
        <w:t>Omniyat</w:t>
      </w:r>
      <w:proofErr w:type="spellEnd"/>
      <w:r w:rsidRPr="009F77D2">
        <w:rPr>
          <w:rFonts w:asciiTheme="minorBidi" w:eastAsia="Arial" w:hAnsiTheme="minorBidi" w:cstheme="minorBidi"/>
          <w:sz w:val="18"/>
          <w:szCs w:val="18"/>
        </w:rPr>
        <w:t>, Business Bay, Dubai, United Arab Emirates (the “</w:t>
      </w:r>
      <w:r w:rsidRPr="009F77D2">
        <w:rPr>
          <w:rFonts w:asciiTheme="minorBidi" w:eastAsia="Arial" w:hAnsiTheme="minorBidi" w:cstheme="minorBidi"/>
          <w:b/>
          <w:sz w:val="18"/>
          <w:szCs w:val="18"/>
        </w:rPr>
        <w:t>Licensor</w:t>
      </w:r>
      <w:r w:rsidRPr="009F77D2">
        <w:rPr>
          <w:rFonts w:asciiTheme="minorBidi" w:eastAsia="Arial" w:hAnsiTheme="minorBidi" w:cstheme="minorBidi"/>
          <w:sz w:val="18"/>
          <w:szCs w:val="18"/>
        </w:rPr>
        <w:t>” and the “</w:t>
      </w:r>
      <w:r w:rsidRPr="009F77D2">
        <w:rPr>
          <w:rFonts w:asciiTheme="minorBidi" w:eastAsia="Arial" w:hAnsiTheme="minorBidi" w:cstheme="minorBidi"/>
          <w:b/>
          <w:sz w:val="18"/>
          <w:szCs w:val="18"/>
        </w:rPr>
        <w:t>Provider</w:t>
      </w:r>
      <w:r w:rsidRPr="009F77D2">
        <w:rPr>
          <w:rFonts w:asciiTheme="minorBidi" w:eastAsia="Arial" w:hAnsiTheme="minorBidi" w:cstheme="minorBidi"/>
          <w:sz w:val="18"/>
          <w:szCs w:val="18"/>
        </w:rPr>
        <w:t>”); and</w:t>
      </w:r>
    </w:p>
    <w:p w14:paraId="5CBAE8E1" w14:textId="77777777" w:rsidR="009F77D2" w:rsidRP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51650EC4" w14:textId="11008A00" w:rsidR="00A0200D" w:rsidRPr="009F77D2" w:rsidRDefault="00E45D9E" w:rsidP="009F77D2">
      <w:pPr>
        <w:numPr>
          <w:ilvl w:val="0"/>
          <w:numId w:val="4"/>
        </w:numPr>
        <w:spacing w:before="0" w:after="0" w:line="240" w:lineRule="auto"/>
        <w:ind w:left="717" w:hangingChars="398" w:hanging="719"/>
        <w:jc w:val="both"/>
        <w:rPr>
          <w:rFonts w:asciiTheme="minorBidi" w:eastAsia="Arial" w:hAnsiTheme="minorBidi" w:cstheme="minorBidi"/>
          <w:sz w:val="18"/>
          <w:szCs w:val="18"/>
        </w:rPr>
      </w:pPr>
      <w:r w:rsidRPr="009F77D2">
        <w:rPr>
          <w:rFonts w:asciiTheme="minorBidi" w:eastAsia="Arial" w:hAnsiTheme="minorBidi" w:cstheme="minorBidi"/>
          <w:b/>
          <w:sz w:val="18"/>
          <w:szCs w:val="18"/>
          <w:highlight w:val="yellow"/>
        </w:rPr>
        <w:t>&lt;Company Name&gt;</w:t>
      </w:r>
      <w:r w:rsidRPr="009F77D2">
        <w:rPr>
          <w:rFonts w:asciiTheme="minorBidi" w:eastAsia="Arial" w:hAnsiTheme="minorBidi" w:cstheme="minorBidi"/>
          <w:sz w:val="18"/>
          <w:szCs w:val="18"/>
        </w:rPr>
        <w:t xml:space="preserve">, a company incorporated in </w:t>
      </w:r>
      <w:r w:rsidRPr="009F77D2">
        <w:rPr>
          <w:rFonts w:asciiTheme="minorBidi" w:eastAsia="Arial" w:hAnsiTheme="minorBidi" w:cstheme="minorBidi"/>
          <w:sz w:val="18"/>
          <w:szCs w:val="18"/>
          <w:highlight w:val="yellow"/>
        </w:rPr>
        <w:t>&lt;Country&gt;</w:t>
      </w:r>
      <w:r w:rsidRPr="009F77D2">
        <w:rPr>
          <w:rFonts w:asciiTheme="minorBidi" w:eastAsia="Arial" w:hAnsiTheme="minorBidi" w:cstheme="minorBidi"/>
          <w:sz w:val="18"/>
          <w:szCs w:val="18"/>
        </w:rPr>
        <w:t xml:space="preserve"> (registration number </w:t>
      </w:r>
      <w:r w:rsidRPr="009F77D2">
        <w:rPr>
          <w:rFonts w:asciiTheme="minorBidi" w:eastAsia="Arial" w:hAnsiTheme="minorBidi" w:cstheme="minorBidi"/>
          <w:sz w:val="18"/>
          <w:szCs w:val="18"/>
          <w:highlight w:val="yellow"/>
        </w:rPr>
        <w:t>&lt;license number&gt;</w:t>
      </w:r>
      <w:r w:rsidRPr="009F77D2">
        <w:rPr>
          <w:rFonts w:asciiTheme="minorBidi" w:eastAsia="Arial" w:hAnsiTheme="minorBidi" w:cstheme="minorBidi"/>
          <w:sz w:val="18"/>
          <w:szCs w:val="18"/>
        </w:rPr>
        <w:t xml:space="preserve">) having its registered office at </w:t>
      </w:r>
      <w:r w:rsidRPr="009F77D2">
        <w:rPr>
          <w:rFonts w:asciiTheme="minorBidi" w:eastAsia="Arial" w:hAnsiTheme="minorBidi" w:cstheme="minorBidi"/>
          <w:sz w:val="18"/>
          <w:szCs w:val="18"/>
          <w:highlight w:val="yellow"/>
        </w:rPr>
        <w:t>&lt;Company Address&gt;</w:t>
      </w:r>
      <w:r w:rsidRPr="009F77D2">
        <w:rPr>
          <w:rFonts w:asciiTheme="minorBidi" w:eastAsia="Arial" w:hAnsiTheme="minorBidi" w:cstheme="minorBidi"/>
          <w:sz w:val="18"/>
          <w:szCs w:val="18"/>
        </w:rPr>
        <w:t xml:space="preserve"> (the "</w:t>
      </w:r>
      <w:r w:rsidRPr="009F77D2">
        <w:rPr>
          <w:rFonts w:asciiTheme="minorBidi" w:eastAsia="Arial" w:hAnsiTheme="minorBidi" w:cstheme="minorBidi"/>
          <w:b/>
          <w:bCs/>
          <w:sz w:val="18"/>
          <w:szCs w:val="18"/>
        </w:rPr>
        <w:t>Licensee</w:t>
      </w:r>
      <w:r w:rsidRPr="009F77D2">
        <w:rPr>
          <w:rFonts w:asciiTheme="minorBidi" w:eastAsia="Arial" w:hAnsiTheme="minorBidi" w:cstheme="minorBidi"/>
          <w:sz w:val="18"/>
          <w:szCs w:val="18"/>
        </w:rPr>
        <w:t>" and the “</w:t>
      </w:r>
      <w:r w:rsidRPr="009F77D2">
        <w:rPr>
          <w:rFonts w:asciiTheme="minorBidi" w:eastAsia="Arial" w:hAnsiTheme="minorBidi" w:cstheme="minorBidi"/>
          <w:b/>
          <w:bCs/>
          <w:sz w:val="18"/>
          <w:szCs w:val="18"/>
        </w:rPr>
        <w:t>Customer</w:t>
      </w:r>
      <w:r w:rsidRPr="009F77D2">
        <w:rPr>
          <w:rFonts w:asciiTheme="minorBidi" w:eastAsia="Arial" w:hAnsiTheme="minorBidi" w:cstheme="minorBidi"/>
          <w:sz w:val="18"/>
          <w:szCs w:val="18"/>
        </w:rPr>
        <w:t>”)</w:t>
      </w:r>
    </w:p>
    <w:p w14:paraId="2CF45111"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3"/>
        <w:id w:val="-212508898"/>
      </w:sdtPr>
      <w:sdtEndPr/>
      <w:sdtContent>
        <w:p w14:paraId="33D6C72D" w14:textId="77777777" w:rsidR="00A0200D" w:rsidRPr="009F77D2" w:rsidRDefault="00E45D9E" w:rsidP="009F77D2">
          <w:pPr>
            <w:spacing w:before="0" w:after="0" w:line="240" w:lineRule="auto"/>
            <w:ind w:left="0" w:hanging="2"/>
            <w:jc w:val="both"/>
            <w:rPr>
              <w:rFonts w:asciiTheme="minorBidi" w:eastAsia="Arial" w:hAnsiTheme="minorBidi" w:cstheme="minorBidi"/>
              <w:sz w:val="18"/>
              <w:szCs w:val="18"/>
            </w:rPr>
          </w:pPr>
          <w:r w:rsidRPr="009F77D2">
            <w:rPr>
              <w:rFonts w:asciiTheme="minorBidi" w:eastAsia="Arial" w:hAnsiTheme="minorBidi" w:cstheme="minorBidi"/>
              <w:b/>
              <w:sz w:val="18"/>
              <w:szCs w:val="18"/>
            </w:rPr>
            <w:t>AGREEMENT</w:t>
          </w:r>
        </w:p>
      </w:sdtContent>
    </w:sdt>
    <w:p w14:paraId="51A3E68F"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17D0D44B" w14:textId="77777777" w:rsidR="00A0200D" w:rsidRPr="009F77D2" w:rsidRDefault="00E45D9E" w:rsidP="009706B9">
      <w:pPr>
        <w:numPr>
          <w:ilvl w:val="0"/>
          <w:numId w:val="6"/>
        </w:numPr>
        <w:suppressAutoHyphens w:val="0"/>
        <w:spacing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Definitions</w:t>
      </w:r>
    </w:p>
    <w:p w14:paraId="15186C19"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416CFAA4" w14:textId="42676EF4" w:rsidR="00A0200D" w:rsidRPr="009F77D2" w:rsidRDefault="00E45D9E" w:rsidP="005C3AB2">
      <w:pPr>
        <w:numPr>
          <w:ilvl w:val="1"/>
          <w:numId w:val="6"/>
        </w:numPr>
        <w:suppressAutoHyphens w:val="0"/>
        <w:spacing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Except to the extent expressly provided otherwise, in this Agreement:</w:t>
      </w:r>
    </w:p>
    <w:p w14:paraId="0C9A3981" w14:textId="77777777" w:rsidR="009F77D2" w:rsidRDefault="009F77D2" w:rsidP="009F77D2">
      <w:pPr>
        <w:spacing w:before="0" w:after="0" w:line="240" w:lineRule="auto"/>
        <w:ind w:left="0" w:hanging="2"/>
        <w:jc w:val="both"/>
        <w:rPr>
          <w:rFonts w:asciiTheme="minorBidi" w:eastAsia="Arial" w:hAnsiTheme="minorBidi" w:cstheme="minorBidi"/>
          <w:sz w:val="18"/>
          <w:szCs w:val="18"/>
        </w:rPr>
      </w:pPr>
    </w:p>
    <w:p w14:paraId="0CD844AA" w14:textId="64F7AC4F"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Agreement</w:t>
      </w:r>
      <w:r w:rsidRPr="009F77D2">
        <w:rPr>
          <w:rFonts w:asciiTheme="minorBidi" w:eastAsia="Arial" w:hAnsiTheme="minorBidi" w:cstheme="minorBidi"/>
          <w:sz w:val="18"/>
          <w:szCs w:val="18"/>
        </w:rPr>
        <w:t xml:space="preserve">” means this agreement including any Schedules, and any amendments to this Agreement from time to </w:t>
      </w:r>
      <w:proofErr w:type="gramStart"/>
      <w:r w:rsidRPr="009F77D2">
        <w:rPr>
          <w:rFonts w:asciiTheme="minorBidi" w:eastAsia="Arial" w:hAnsiTheme="minorBidi" w:cstheme="minorBidi"/>
          <w:sz w:val="18"/>
          <w:szCs w:val="18"/>
        </w:rPr>
        <w:t>time;</w:t>
      </w:r>
      <w:proofErr w:type="gramEnd"/>
    </w:p>
    <w:p w14:paraId="5FCEF47D"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21864B3C"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Business Day</w:t>
      </w:r>
      <w:r w:rsidRPr="009F77D2">
        <w:rPr>
          <w:rFonts w:asciiTheme="minorBidi" w:eastAsia="Arial" w:hAnsiTheme="minorBidi" w:cstheme="minorBidi"/>
          <w:sz w:val="18"/>
          <w:szCs w:val="18"/>
        </w:rPr>
        <w:t xml:space="preserve">" means any weekday other than a bank or public holiday in United Arab </w:t>
      </w:r>
      <w:proofErr w:type="gramStart"/>
      <w:r w:rsidRPr="009F77D2">
        <w:rPr>
          <w:rFonts w:asciiTheme="minorBidi" w:eastAsia="Arial" w:hAnsiTheme="minorBidi" w:cstheme="minorBidi"/>
          <w:sz w:val="18"/>
          <w:szCs w:val="18"/>
        </w:rPr>
        <w:t>Emirates;</w:t>
      </w:r>
      <w:proofErr w:type="gramEnd"/>
    </w:p>
    <w:p w14:paraId="3800FEE2"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193F05E3"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Business Hours</w:t>
      </w:r>
      <w:r w:rsidRPr="009F77D2">
        <w:rPr>
          <w:rFonts w:asciiTheme="minorBidi" w:eastAsia="Arial" w:hAnsiTheme="minorBidi" w:cstheme="minorBidi"/>
          <w:sz w:val="18"/>
          <w:szCs w:val="18"/>
        </w:rPr>
        <w:t xml:space="preserve">" means the hours of 09:00 to 18:00 GMT+4 on a Business </w:t>
      </w:r>
      <w:proofErr w:type="gramStart"/>
      <w:r w:rsidRPr="009F77D2">
        <w:rPr>
          <w:rFonts w:asciiTheme="minorBidi" w:eastAsia="Arial" w:hAnsiTheme="minorBidi" w:cstheme="minorBidi"/>
          <w:sz w:val="18"/>
          <w:szCs w:val="18"/>
        </w:rPr>
        <w:t>Day;</w:t>
      </w:r>
      <w:proofErr w:type="gramEnd"/>
    </w:p>
    <w:p w14:paraId="21D18A84"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7EBBB481"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Charges</w:t>
      </w:r>
      <w:r w:rsidRPr="009F77D2">
        <w:rPr>
          <w:rFonts w:asciiTheme="minorBidi" w:eastAsia="Arial" w:hAnsiTheme="minorBidi" w:cstheme="minorBidi"/>
          <w:sz w:val="18"/>
          <w:szCs w:val="18"/>
        </w:rPr>
        <w:t>" means the following amounts:</w:t>
      </w:r>
    </w:p>
    <w:p w14:paraId="0208AECE"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2226C4B8" w14:textId="72E1DD42" w:rsidR="00A0200D" w:rsidRDefault="00E45D9E" w:rsidP="009F77D2">
      <w:pPr>
        <w:spacing w:before="0" w:after="0" w:line="240" w:lineRule="auto"/>
        <w:ind w:leftChars="409" w:left="1348" w:hangingChars="249" w:hanging="448"/>
        <w:jc w:val="both"/>
        <w:rPr>
          <w:rFonts w:asciiTheme="minorBidi" w:eastAsia="Arial" w:hAnsiTheme="minorBidi" w:cstheme="minorBidi"/>
          <w:sz w:val="18"/>
          <w:szCs w:val="18"/>
        </w:rPr>
      </w:pPr>
      <w:r w:rsidRPr="009F77D2">
        <w:rPr>
          <w:rFonts w:asciiTheme="minorBidi" w:eastAsia="Arial" w:hAnsiTheme="minorBidi" w:cstheme="minorBidi"/>
          <w:sz w:val="18"/>
          <w:szCs w:val="18"/>
        </w:rPr>
        <w:t>(a)</w:t>
      </w:r>
      <w:r w:rsidR="009F77D2">
        <w:rPr>
          <w:rFonts w:asciiTheme="minorBidi" w:eastAsia="Arial" w:hAnsiTheme="minorBidi" w:cstheme="minorBidi"/>
          <w:sz w:val="18"/>
          <w:szCs w:val="18"/>
        </w:rPr>
        <w:tab/>
      </w:r>
      <w:r w:rsidRPr="009F77D2">
        <w:rPr>
          <w:rFonts w:asciiTheme="minorBidi" w:eastAsia="Arial" w:hAnsiTheme="minorBidi" w:cstheme="minorBidi"/>
          <w:sz w:val="18"/>
          <w:szCs w:val="18"/>
        </w:rPr>
        <w:t xml:space="preserve">the amounts specified in Part 4 </w:t>
      </w:r>
      <w:r w:rsidRPr="00994145">
        <w:rPr>
          <w:rFonts w:asciiTheme="minorBidi" w:eastAsia="Arial" w:hAnsiTheme="minorBidi" w:cstheme="minorBidi"/>
          <w:sz w:val="18"/>
          <w:szCs w:val="18"/>
        </w:rPr>
        <w:t>of Schedule 1</w:t>
      </w:r>
      <w:r w:rsidRPr="009F77D2">
        <w:rPr>
          <w:rFonts w:asciiTheme="minorBidi" w:eastAsia="Arial" w:hAnsiTheme="minorBidi" w:cstheme="minorBidi"/>
          <w:sz w:val="18"/>
          <w:szCs w:val="18"/>
        </w:rPr>
        <w:t xml:space="preserve"> (Software License Particulars); and</w:t>
      </w:r>
    </w:p>
    <w:p w14:paraId="5DF21EF1" w14:textId="77777777" w:rsidR="009F77D2" w:rsidRPr="009F77D2" w:rsidRDefault="009F77D2" w:rsidP="009F77D2">
      <w:pPr>
        <w:spacing w:before="0" w:after="0" w:line="240" w:lineRule="auto"/>
        <w:ind w:leftChars="409" w:left="1348" w:hangingChars="249" w:hanging="448"/>
        <w:jc w:val="both"/>
        <w:rPr>
          <w:rFonts w:asciiTheme="minorBidi" w:eastAsia="Arial" w:hAnsiTheme="minorBidi" w:cstheme="minorBidi"/>
          <w:sz w:val="18"/>
          <w:szCs w:val="18"/>
        </w:rPr>
      </w:pPr>
    </w:p>
    <w:p w14:paraId="44557CF2" w14:textId="79029382" w:rsidR="00A0200D" w:rsidRPr="009F77D2" w:rsidRDefault="00E45D9E" w:rsidP="009F77D2">
      <w:pPr>
        <w:spacing w:before="0" w:after="0" w:line="240" w:lineRule="auto"/>
        <w:ind w:leftChars="409" w:left="1348" w:hangingChars="249" w:hanging="448"/>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(b) </w:t>
      </w:r>
      <w:r w:rsidR="009F77D2">
        <w:rPr>
          <w:rFonts w:asciiTheme="minorBidi" w:eastAsia="Arial" w:hAnsiTheme="minorBidi" w:cstheme="minorBidi"/>
          <w:sz w:val="18"/>
          <w:szCs w:val="18"/>
        </w:rPr>
        <w:tab/>
      </w:r>
      <w:r w:rsidRPr="009F77D2">
        <w:rPr>
          <w:rFonts w:asciiTheme="minorBidi" w:eastAsia="Arial" w:hAnsiTheme="minorBidi" w:cstheme="minorBidi"/>
          <w:sz w:val="18"/>
          <w:szCs w:val="18"/>
        </w:rPr>
        <w:t xml:space="preserve">such amounts as may be agreed by the parties in writing from time to </w:t>
      </w:r>
      <w:proofErr w:type="gramStart"/>
      <w:r w:rsidRPr="009F77D2">
        <w:rPr>
          <w:rFonts w:asciiTheme="minorBidi" w:eastAsia="Arial" w:hAnsiTheme="minorBidi" w:cstheme="minorBidi"/>
          <w:sz w:val="18"/>
          <w:szCs w:val="18"/>
        </w:rPr>
        <w:t>time;</w:t>
      </w:r>
      <w:proofErr w:type="gramEnd"/>
    </w:p>
    <w:p w14:paraId="1EA71FF1"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0C8113BB"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Documentation</w:t>
      </w:r>
      <w:r w:rsidRPr="009F77D2">
        <w:rPr>
          <w:rFonts w:asciiTheme="minorBidi" w:eastAsia="Arial" w:hAnsiTheme="minorBidi" w:cstheme="minorBidi"/>
          <w:sz w:val="18"/>
          <w:szCs w:val="18"/>
        </w:rPr>
        <w:t xml:space="preserve">" means the documentation for the Software produced by the Licensor and delivered or made available by the Licensor to the </w:t>
      </w:r>
      <w:proofErr w:type="gramStart"/>
      <w:r w:rsidRPr="009F77D2">
        <w:rPr>
          <w:rFonts w:asciiTheme="minorBidi" w:eastAsia="Arial" w:hAnsiTheme="minorBidi" w:cstheme="minorBidi"/>
          <w:sz w:val="18"/>
          <w:szCs w:val="18"/>
        </w:rPr>
        <w:t>Licensee;</w:t>
      </w:r>
      <w:proofErr w:type="gramEnd"/>
    </w:p>
    <w:p w14:paraId="4EDEA2BB"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4E15C9CF"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Effective Date</w:t>
      </w:r>
      <w:r w:rsidRPr="009F77D2">
        <w:rPr>
          <w:rFonts w:asciiTheme="minorBidi" w:eastAsia="Arial" w:hAnsiTheme="minorBidi" w:cstheme="minorBidi"/>
          <w:sz w:val="18"/>
          <w:szCs w:val="18"/>
        </w:rPr>
        <w:t xml:space="preserve">" means the date of execution of this </w:t>
      </w:r>
      <w:proofErr w:type="gramStart"/>
      <w:r w:rsidRPr="009F77D2">
        <w:rPr>
          <w:rFonts w:asciiTheme="minorBidi" w:eastAsia="Arial" w:hAnsiTheme="minorBidi" w:cstheme="minorBidi"/>
          <w:sz w:val="18"/>
          <w:szCs w:val="18"/>
        </w:rPr>
        <w:t>Agreement;</w:t>
      </w:r>
      <w:proofErr w:type="gramEnd"/>
    </w:p>
    <w:p w14:paraId="34EBD6ED"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56A11BF0"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Intellectual Property Rights</w:t>
      </w:r>
      <w:r w:rsidRPr="009F77D2">
        <w:rPr>
          <w:rFonts w:asciiTheme="minorBidi" w:eastAsia="Arial" w:hAnsiTheme="minorBidi" w:cstheme="minorBidi"/>
          <w:sz w:val="18"/>
          <w:szCs w:val="18"/>
        </w:rPr>
        <w:t>" means all intellectual property rights wherever in the world, whether registrable or non-registrable, registered, or unregistered, including any application or right of application for such rights (and these "</w:t>
      </w:r>
      <w:r w:rsidRPr="009F77D2">
        <w:rPr>
          <w:rFonts w:asciiTheme="minorBidi" w:eastAsia="Arial" w:hAnsiTheme="minorBidi" w:cstheme="minorBidi"/>
          <w:b/>
          <w:bCs/>
          <w:sz w:val="18"/>
          <w:szCs w:val="18"/>
        </w:rPr>
        <w:t>intellectual property rights</w:t>
      </w:r>
      <w:r w:rsidRPr="009F77D2">
        <w:rPr>
          <w:rFonts w:asciiTheme="minorBidi" w:eastAsia="Arial" w:hAnsiTheme="minorBidi" w:cstheme="minorBidi"/>
          <w:sz w:val="18"/>
          <w:szCs w:val="18"/>
        </w:rPr>
        <w:t>" include copyright and related rights, database rights, confidential information, trade secrets, know-how, business names, trade names, trademarks, service marks, passing off rights, unfair competition rights, patents, petty patents, utility models, semi-conductor topography rights and rights in designs);</w:t>
      </w:r>
    </w:p>
    <w:p w14:paraId="7DB997DB"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5403AC4F"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Minimum Term</w:t>
      </w:r>
      <w:r w:rsidRPr="009F77D2">
        <w:rPr>
          <w:rFonts w:asciiTheme="minorBidi" w:eastAsia="Arial" w:hAnsiTheme="minorBidi" w:cstheme="minorBidi"/>
          <w:sz w:val="18"/>
          <w:szCs w:val="18"/>
        </w:rPr>
        <w:t xml:space="preserve">" means, in respect of this Agreement, the period of 12 months beginning on the Effective </w:t>
      </w:r>
      <w:proofErr w:type="gramStart"/>
      <w:r w:rsidRPr="009F77D2">
        <w:rPr>
          <w:rFonts w:asciiTheme="minorBidi" w:eastAsia="Arial" w:hAnsiTheme="minorBidi" w:cstheme="minorBidi"/>
          <w:sz w:val="18"/>
          <w:szCs w:val="18"/>
        </w:rPr>
        <w:t>Date;</w:t>
      </w:r>
      <w:proofErr w:type="gramEnd"/>
    </w:p>
    <w:p w14:paraId="2BF6475D"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221C8D82" w14:textId="56805D9B"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Schedule</w:t>
      </w:r>
      <w:r w:rsidRPr="009F77D2">
        <w:rPr>
          <w:rFonts w:asciiTheme="minorBidi" w:eastAsia="Arial" w:hAnsiTheme="minorBidi" w:cstheme="minorBidi"/>
          <w:sz w:val="18"/>
          <w:szCs w:val="18"/>
        </w:rPr>
        <w:t xml:space="preserve">" means any schedule attached to this </w:t>
      </w:r>
      <w:proofErr w:type="gramStart"/>
      <w:r w:rsidRPr="009F77D2">
        <w:rPr>
          <w:rFonts w:asciiTheme="minorBidi" w:eastAsia="Arial" w:hAnsiTheme="minorBidi" w:cstheme="minorBidi"/>
          <w:sz w:val="18"/>
          <w:szCs w:val="18"/>
        </w:rPr>
        <w:t>Agreement;</w:t>
      </w:r>
      <w:proofErr w:type="gramEnd"/>
    </w:p>
    <w:p w14:paraId="3C6D7C15"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4F3E12E3" w14:textId="663899B9"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Software</w:t>
      </w:r>
      <w:r w:rsidRPr="009F77D2">
        <w:rPr>
          <w:rFonts w:asciiTheme="minorBidi" w:eastAsia="Arial" w:hAnsiTheme="minorBidi" w:cstheme="minorBidi"/>
          <w:sz w:val="18"/>
          <w:szCs w:val="18"/>
        </w:rPr>
        <w:t xml:space="preserve">" means the workspace or </w:t>
      </w:r>
      <w:proofErr w:type="gramStart"/>
      <w:r w:rsidRPr="009F77D2">
        <w:rPr>
          <w:rFonts w:asciiTheme="minorBidi" w:eastAsia="Arial" w:hAnsiTheme="minorBidi" w:cstheme="minorBidi"/>
          <w:sz w:val="18"/>
          <w:szCs w:val="18"/>
        </w:rPr>
        <w:t>system</w:t>
      </w:r>
      <w:proofErr w:type="gramEnd"/>
      <w:r w:rsidRPr="009F77D2">
        <w:rPr>
          <w:rFonts w:asciiTheme="minorBidi" w:eastAsia="Arial" w:hAnsiTheme="minorBidi" w:cstheme="minorBidi"/>
          <w:sz w:val="18"/>
          <w:szCs w:val="18"/>
        </w:rPr>
        <w:t xml:space="preserve"> or software identified in </w:t>
      </w:r>
      <w:r w:rsidRPr="009F77D2">
        <w:rPr>
          <w:rFonts w:asciiTheme="minorBidi" w:eastAsia="Arial" w:hAnsiTheme="minorBidi" w:cstheme="minorBidi"/>
          <w:sz w:val="18"/>
          <w:szCs w:val="18"/>
          <w:highlight w:val="yellow"/>
        </w:rPr>
        <w:t>Part 1 of Schedule 1 (Software License Particulars)</w:t>
      </w:r>
      <w:r w:rsidRPr="009F77D2">
        <w:rPr>
          <w:rFonts w:asciiTheme="minorBidi" w:eastAsia="Arial" w:hAnsiTheme="minorBidi" w:cstheme="minorBidi"/>
          <w:sz w:val="18"/>
          <w:szCs w:val="18"/>
        </w:rPr>
        <w:t xml:space="preserve"> in cloud-based, SaaS model;</w:t>
      </w:r>
    </w:p>
    <w:p w14:paraId="1B675F77"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67C61944"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Software Defect</w:t>
      </w:r>
      <w:r w:rsidRPr="009F77D2">
        <w:rPr>
          <w:rFonts w:asciiTheme="minorBidi" w:eastAsia="Arial" w:hAnsiTheme="minorBidi" w:cstheme="minorBidi"/>
          <w:sz w:val="18"/>
          <w:szCs w:val="18"/>
        </w:rPr>
        <w:t>" means a defect, error or bug in the Software having a material adverse effect on the appearance, operation, functionality, or performance of the Software, but excluding any defect, error or bug caused by or arising because of:</w:t>
      </w:r>
    </w:p>
    <w:p w14:paraId="35C43905"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43CC3D32" w14:textId="49768F35" w:rsidR="00A0200D" w:rsidRDefault="00E45D9E" w:rsidP="009F77D2">
      <w:pPr>
        <w:numPr>
          <w:ilvl w:val="1"/>
          <w:numId w:val="7"/>
        </w:numPr>
        <w:spacing w:before="0" w:after="0" w:line="240" w:lineRule="auto"/>
        <w:ind w:leftChars="408" w:left="1350"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any act or omission of the Licensee or any person authorized by the Licensee to use the </w:t>
      </w:r>
      <w:proofErr w:type="gramStart"/>
      <w:r w:rsidRPr="009F77D2">
        <w:rPr>
          <w:rFonts w:asciiTheme="minorBidi" w:eastAsia="Arial" w:hAnsiTheme="minorBidi" w:cstheme="minorBidi"/>
          <w:sz w:val="18"/>
          <w:szCs w:val="18"/>
        </w:rPr>
        <w:t>Software;</w:t>
      </w:r>
      <w:proofErr w:type="gramEnd"/>
    </w:p>
    <w:p w14:paraId="6460C882" w14:textId="77777777" w:rsidR="009F77D2" w:rsidRPr="009F77D2" w:rsidRDefault="009F77D2" w:rsidP="009F77D2">
      <w:pPr>
        <w:spacing w:before="0" w:after="0" w:line="240" w:lineRule="auto"/>
        <w:ind w:leftChars="0" w:left="1350" w:firstLineChars="0" w:firstLine="0"/>
        <w:jc w:val="both"/>
        <w:rPr>
          <w:rFonts w:asciiTheme="minorBidi" w:eastAsia="Arial" w:hAnsiTheme="minorBidi" w:cstheme="minorBidi"/>
          <w:sz w:val="18"/>
          <w:szCs w:val="18"/>
        </w:rPr>
      </w:pPr>
    </w:p>
    <w:p w14:paraId="78CB3E40" w14:textId="37DF31FF" w:rsidR="009F77D2" w:rsidRPr="009F77D2" w:rsidRDefault="00E45D9E" w:rsidP="009F77D2">
      <w:pPr>
        <w:numPr>
          <w:ilvl w:val="1"/>
          <w:numId w:val="7"/>
        </w:numPr>
        <w:spacing w:before="0" w:after="0" w:line="240" w:lineRule="auto"/>
        <w:ind w:leftChars="408" w:left="1350"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any use of the Software contrary to the Documentation by the Licensee or any person authorized by the Licensee to use the </w:t>
      </w:r>
      <w:proofErr w:type="gramStart"/>
      <w:r w:rsidRPr="009F77D2">
        <w:rPr>
          <w:rFonts w:asciiTheme="minorBidi" w:eastAsia="Arial" w:hAnsiTheme="minorBidi" w:cstheme="minorBidi"/>
          <w:sz w:val="18"/>
          <w:szCs w:val="18"/>
        </w:rPr>
        <w:t>Software;</w:t>
      </w:r>
      <w:proofErr w:type="gramEnd"/>
    </w:p>
    <w:p w14:paraId="3E450485" w14:textId="77777777" w:rsidR="009F77D2" w:rsidRPr="009F77D2" w:rsidRDefault="009F77D2" w:rsidP="009F77D2">
      <w:pPr>
        <w:spacing w:before="0" w:after="0" w:line="240" w:lineRule="auto"/>
        <w:ind w:leftChars="0" w:left="1350" w:firstLineChars="0" w:firstLine="0"/>
        <w:jc w:val="both"/>
        <w:rPr>
          <w:rFonts w:asciiTheme="minorBidi" w:eastAsia="Arial" w:hAnsiTheme="minorBidi" w:cstheme="minorBidi"/>
          <w:sz w:val="18"/>
          <w:szCs w:val="18"/>
        </w:rPr>
      </w:pPr>
    </w:p>
    <w:p w14:paraId="0091F642" w14:textId="77777777" w:rsidR="00A0200D" w:rsidRPr="009F77D2" w:rsidRDefault="00E45D9E" w:rsidP="009F77D2">
      <w:pPr>
        <w:numPr>
          <w:ilvl w:val="1"/>
          <w:numId w:val="7"/>
        </w:numPr>
        <w:spacing w:before="0" w:after="0" w:line="240" w:lineRule="auto"/>
        <w:ind w:leftChars="408" w:left="1350"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a failure of the Licensee to perform or observe any of its obligations in this Agreement; and/or</w:t>
      </w:r>
    </w:p>
    <w:p w14:paraId="42E4209C" w14:textId="77777777" w:rsidR="009F77D2" w:rsidRDefault="009F77D2" w:rsidP="009F77D2">
      <w:pPr>
        <w:spacing w:before="0" w:after="0" w:line="240" w:lineRule="auto"/>
        <w:ind w:leftChars="0" w:left="1350" w:firstLineChars="0" w:firstLine="0"/>
        <w:jc w:val="both"/>
        <w:rPr>
          <w:rFonts w:asciiTheme="minorBidi" w:eastAsia="Arial" w:hAnsiTheme="minorBidi" w:cstheme="minorBidi"/>
          <w:sz w:val="18"/>
          <w:szCs w:val="18"/>
        </w:rPr>
      </w:pPr>
    </w:p>
    <w:p w14:paraId="7AA105A2" w14:textId="088DCC52" w:rsidR="00A0200D" w:rsidRPr="009F77D2" w:rsidRDefault="00E45D9E" w:rsidP="009F77D2">
      <w:pPr>
        <w:numPr>
          <w:ilvl w:val="1"/>
          <w:numId w:val="7"/>
        </w:numPr>
        <w:spacing w:before="0" w:after="0" w:line="240" w:lineRule="auto"/>
        <w:ind w:leftChars="408" w:left="1350"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an incompatibility between the Software and any other system, network, application, program, hardware or software not specified as compatible in the Software </w:t>
      </w:r>
      <w:proofErr w:type="gramStart"/>
      <w:r w:rsidRPr="009F77D2">
        <w:rPr>
          <w:rFonts w:asciiTheme="minorBidi" w:eastAsia="Arial" w:hAnsiTheme="minorBidi" w:cstheme="minorBidi"/>
          <w:sz w:val="18"/>
          <w:szCs w:val="18"/>
        </w:rPr>
        <w:t>Specification;</w:t>
      </w:r>
      <w:proofErr w:type="gramEnd"/>
    </w:p>
    <w:p w14:paraId="0E6218E2"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64614CDF" w14:textId="77777777" w:rsidR="00A0200D" w:rsidRPr="009F77D2"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w:t>
      </w:r>
      <w:r w:rsidRPr="009F77D2">
        <w:rPr>
          <w:rFonts w:asciiTheme="minorBidi" w:eastAsia="Arial" w:hAnsiTheme="minorBidi" w:cstheme="minorBidi"/>
          <w:b/>
          <w:sz w:val="18"/>
          <w:szCs w:val="18"/>
        </w:rPr>
        <w:t>Software Specification</w:t>
      </w:r>
      <w:r w:rsidRPr="009F77D2">
        <w:rPr>
          <w:rFonts w:asciiTheme="minorBidi" w:eastAsia="Arial" w:hAnsiTheme="minorBidi" w:cstheme="minorBidi"/>
          <w:sz w:val="18"/>
          <w:szCs w:val="18"/>
        </w:rPr>
        <w:t xml:space="preserve">" means the specification for the </w:t>
      </w:r>
      <w:r w:rsidRPr="009F77D2">
        <w:rPr>
          <w:rFonts w:asciiTheme="minorBidi" w:eastAsia="Arial" w:hAnsiTheme="minorBidi" w:cstheme="minorBidi"/>
          <w:sz w:val="18"/>
          <w:szCs w:val="18"/>
          <w:highlight w:val="yellow"/>
        </w:rPr>
        <w:t>Software set out in Part 1 of Schedule 1 (Software License Particulars) and in the Documentation</w:t>
      </w:r>
      <w:r w:rsidRPr="009F77D2">
        <w:rPr>
          <w:rFonts w:asciiTheme="minorBidi" w:eastAsia="Arial" w:hAnsiTheme="minorBidi" w:cstheme="minorBidi"/>
          <w:sz w:val="18"/>
          <w:szCs w:val="18"/>
        </w:rPr>
        <w:t>, as it may be varied by the written agreement of the parties from time to time; and</w:t>
      </w:r>
    </w:p>
    <w:p w14:paraId="03CEFEC0" w14:textId="77777777" w:rsidR="00A0200D" w:rsidRPr="009F77D2" w:rsidRDefault="00A0200D" w:rsidP="009F77D2">
      <w:pPr>
        <w:spacing w:before="0" w:after="0" w:line="240" w:lineRule="auto"/>
        <w:ind w:leftChars="326" w:left="719" w:hanging="2"/>
        <w:jc w:val="both"/>
        <w:rPr>
          <w:rFonts w:asciiTheme="minorBidi" w:eastAsia="Arial" w:hAnsiTheme="minorBidi" w:cstheme="minorBidi"/>
          <w:sz w:val="18"/>
          <w:szCs w:val="18"/>
        </w:rPr>
      </w:pPr>
    </w:p>
    <w:p w14:paraId="370FC944" w14:textId="6F5CF8F6" w:rsidR="00A0200D" w:rsidRDefault="00E45D9E" w:rsidP="009F77D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lastRenderedPageBreak/>
        <w:t>"</w:t>
      </w:r>
      <w:r w:rsidRPr="009F77D2">
        <w:rPr>
          <w:rFonts w:asciiTheme="minorBidi" w:eastAsia="Arial" w:hAnsiTheme="minorBidi" w:cstheme="minorBidi"/>
          <w:b/>
          <w:sz w:val="18"/>
          <w:szCs w:val="18"/>
        </w:rPr>
        <w:t>Term</w:t>
      </w:r>
      <w:r w:rsidRPr="009F77D2">
        <w:rPr>
          <w:rFonts w:asciiTheme="minorBidi" w:eastAsia="Arial" w:hAnsiTheme="minorBidi" w:cstheme="minorBidi"/>
          <w:sz w:val="18"/>
          <w:szCs w:val="18"/>
        </w:rPr>
        <w:t>" means the term of this Agreement, commencing in accordance with Clause 2.1 and ending in accordance with Clause 2.2.</w:t>
      </w:r>
    </w:p>
    <w:p w14:paraId="5CC7DC9E" w14:textId="77777777" w:rsidR="009F77D2" w:rsidRPr="009F77D2" w:rsidRDefault="009F77D2" w:rsidP="009F77D2">
      <w:pPr>
        <w:spacing w:before="0" w:after="0" w:line="240" w:lineRule="auto"/>
        <w:ind w:leftChars="326" w:left="719" w:hanging="2"/>
        <w:jc w:val="both"/>
        <w:rPr>
          <w:rFonts w:asciiTheme="minorBidi" w:eastAsia="Arial" w:hAnsiTheme="minorBidi" w:cstheme="minorBidi"/>
          <w:sz w:val="18"/>
          <w:szCs w:val="18"/>
        </w:rPr>
      </w:pPr>
    </w:p>
    <w:p w14:paraId="73A91469" w14:textId="77777777" w:rsidR="00A0200D" w:rsidRPr="009F77D2" w:rsidRDefault="00E45D9E" w:rsidP="009706B9">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Term</w:t>
      </w:r>
    </w:p>
    <w:p w14:paraId="6F7D28A8"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3880F0C3" w14:textId="7A677EEC"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This Agreement shall come into force upon the Effective Date.</w:t>
      </w:r>
    </w:p>
    <w:p w14:paraId="6607C33D"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45A142FB" w14:textId="2F8D97DD"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This Agreement shall continue in force indefinitely, subject to termination in accordance with Clause 13.</w:t>
      </w:r>
    </w:p>
    <w:p w14:paraId="56935E5D"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4"/>
        <w:id w:val="1786391869"/>
      </w:sdtPr>
      <w:sdtEndPr/>
      <w:sdtContent>
        <w:p w14:paraId="6E98050D"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Supply of Software</w:t>
          </w:r>
        </w:p>
      </w:sdtContent>
    </w:sdt>
    <w:p w14:paraId="0B68402F"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5906B9CF" w14:textId="3DD97B50"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Licensee acknowledges that the Licensor supplied an access to the Software to the Licensee</w:t>
      </w:r>
      <w:r w:rsidR="0006385D">
        <w:rPr>
          <w:rFonts w:asciiTheme="minorBidi" w:eastAsia="Arial" w:hAnsiTheme="minorBidi" w:cstheme="minorBidi"/>
          <w:sz w:val="18"/>
          <w:szCs w:val="18"/>
        </w:rPr>
        <w:t xml:space="preserve"> once this Agreement      </w:t>
      </w:r>
      <w:r w:rsidR="006F43BA">
        <w:rPr>
          <w:rFonts w:asciiTheme="minorBidi" w:eastAsia="Arial" w:hAnsiTheme="minorBidi" w:cstheme="minorBidi"/>
          <w:sz w:val="18"/>
          <w:szCs w:val="18"/>
        </w:rPr>
        <w:t>has been</w:t>
      </w:r>
      <w:r w:rsidR="0006385D">
        <w:rPr>
          <w:rFonts w:asciiTheme="minorBidi" w:eastAsia="Arial" w:hAnsiTheme="minorBidi" w:cstheme="minorBidi"/>
          <w:sz w:val="18"/>
          <w:szCs w:val="18"/>
        </w:rPr>
        <w:t xml:space="preserve"> executed. </w:t>
      </w:r>
      <w:r w:rsidRPr="009F77D2">
        <w:rPr>
          <w:rFonts w:asciiTheme="minorBidi" w:eastAsia="Arial" w:hAnsiTheme="minorBidi" w:cstheme="minorBidi"/>
          <w:sz w:val="18"/>
          <w:szCs w:val="18"/>
        </w:rPr>
        <w:t xml:space="preserve"> </w:t>
      </w:r>
    </w:p>
    <w:p w14:paraId="72131E3A"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5"/>
        <w:id w:val="-709646641"/>
      </w:sdtPr>
      <w:sdtEndPr/>
      <w:sdtContent>
        <w:p w14:paraId="627B83B7"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License</w:t>
          </w:r>
        </w:p>
      </w:sdtContent>
    </w:sdt>
    <w:p w14:paraId="09773199"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3778EC02" w14:textId="20AD510B" w:rsidR="00A0200D"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Licensor hereby grants to the Licensee from the date of access to the Software to the Licensee until the end of the Term </w:t>
      </w:r>
      <w:proofErr w:type="gramStart"/>
      <w:r w:rsidRPr="009F77D2">
        <w:rPr>
          <w:rFonts w:asciiTheme="minorBidi" w:eastAsia="Arial" w:hAnsiTheme="minorBidi" w:cstheme="minorBidi"/>
          <w:sz w:val="18"/>
          <w:szCs w:val="18"/>
        </w:rPr>
        <w:t>a  non</w:t>
      </w:r>
      <w:proofErr w:type="gramEnd"/>
      <w:r w:rsidRPr="009F77D2">
        <w:rPr>
          <w:rFonts w:asciiTheme="minorBidi" w:eastAsia="Arial" w:hAnsiTheme="minorBidi" w:cstheme="minorBidi"/>
          <w:sz w:val="18"/>
          <w:szCs w:val="18"/>
        </w:rPr>
        <w:t>-exclusive license to:</w:t>
      </w:r>
    </w:p>
    <w:p w14:paraId="409185A0" w14:textId="77777777" w:rsidR="009F77D2" w:rsidRP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3502CB1D" w14:textId="77777777" w:rsidR="00A0200D" w:rsidRPr="009F77D2" w:rsidRDefault="00E45D9E" w:rsidP="005C3AB2">
      <w:pPr>
        <w:numPr>
          <w:ilvl w:val="0"/>
          <w:numId w:val="9"/>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use a single instance of the Software in accordance with the </w:t>
      </w:r>
      <w:proofErr w:type="gramStart"/>
      <w:r w:rsidRPr="009F77D2">
        <w:rPr>
          <w:rFonts w:asciiTheme="minorBidi" w:eastAsia="Arial" w:hAnsiTheme="minorBidi" w:cstheme="minorBidi"/>
          <w:sz w:val="18"/>
          <w:szCs w:val="18"/>
        </w:rPr>
        <w:t>Documentation;</w:t>
      </w:r>
      <w:proofErr w:type="gramEnd"/>
    </w:p>
    <w:p w14:paraId="4736EED4"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217505F2" w14:textId="77777777" w:rsidR="00A0200D" w:rsidRPr="009F77D2" w:rsidRDefault="00E45D9E" w:rsidP="005C3AB2">
      <w:pPr>
        <w:spacing w:before="0" w:after="0" w:line="240" w:lineRule="auto"/>
        <w:ind w:leftChars="326" w:left="719" w:hanging="2"/>
        <w:jc w:val="both"/>
        <w:rPr>
          <w:rFonts w:asciiTheme="minorBidi" w:eastAsia="Arial" w:hAnsiTheme="minorBidi" w:cstheme="minorBidi"/>
          <w:sz w:val="18"/>
          <w:szCs w:val="18"/>
        </w:rPr>
      </w:pPr>
      <w:r w:rsidRPr="009F77D2">
        <w:rPr>
          <w:rFonts w:asciiTheme="minorBidi" w:eastAsia="Arial" w:hAnsiTheme="minorBidi" w:cstheme="minorBidi"/>
          <w:sz w:val="18"/>
          <w:szCs w:val="18"/>
        </w:rPr>
        <w:t>subject to the limitations and prohibitions set out and referred to in this Clause 4.</w:t>
      </w:r>
    </w:p>
    <w:p w14:paraId="2171E0F8"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28D04B95" w14:textId="013E9A9D" w:rsidR="00A0200D"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Licensee may not sub-license and must not purport to sub-license any rights granted under Clause 4.1 without the prior written consent of the Licensor.</w:t>
      </w:r>
    </w:p>
    <w:p w14:paraId="59BE3C9F" w14:textId="77777777" w:rsidR="009F77D2" w:rsidRPr="009F77D2" w:rsidRDefault="009F77D2" w:rsidP="009F77D2">
      <w:pPr>
        <w:spacing w:before="0" w:after="0" w:line="240" w:lineRule="auto"/>
        <w:ind w:leftChars="0" w:left="720" w:firstLineChars="0" w:firstLine="0"/>
        <w:jc w:val="both"/>
        <w:rPr>
          <w:rFonts w:asciiTheme="minorBidi" w:eastAsia="Arial" w:hAnsiTheme="minorBidi" w:cstheme="minorBidi"/>
          <w:sz w:val="18"/>
          <w:szCs w:val="18"/>
        </w:rPr>
      </w:pPr>
    </w:p>
    <w:p w14:paraId="59F06387"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 granted by the Licensor to the Licensee in Clause 4.1 is subject to the limitations regarding the number of installations, the identity of users and the number of concurrent users set out in Part 3 of Schedule 1 (Software License Particulars).</w:t>
      </w:r>
    </w:p>
    <w:p w14:paraId="7627080F" w14:textId="7309099A" w:rsidR="00A0200D" w:rsidRPr="009F77D2" w:rsidRDefault="009F77D2" w:rsidP="005C3AB2">
      <w:pPr>
        <w:spacing w:before="0" w:after="0" w:line="240" w:lineRule="auto"/>
        <w:ind w:leftChars="0" w:left="993" w:firstLineChars="0" w:hanging="633"/>
        <w:jc w:val="both"/>
        <w:rPr>
          <w:rFonts w:asciiTheme="minorBidi" w:eastAsia="Arial" w:hAnsiTheme="minorBidi" w:cstheme="minorBidi"/>
          <w:sz w:val="18"/>
          <w:szCs w:val="18"/>
        </w:rPr>
      </w:pPr>
      <w:r>
        <w:rPr>
          <w:rFonts w:asciiTheme="minorBidi" w:eastAsia="Arial" w:hAnsiTheme="minorBidi" w:cstheme="minorBidi"/>
          <w:sz w:val="18"/>
          <w:szCs w:val="18"/>
        </w:rPr>
        <w:br/>
      </w:r>
      <w:r w:rsidR="00E45D9E" w:rsidRPr="009F77D2">
        <w:rPr>
          <w:rFonts w:asciiTheme="minorBidi" w:eastAsia="Arial" w:hAnsiTheme="minorBidi" w:cstheme="minorBidi"/>
          <w:sz w:val="18"/>
          <w:szCs w:val="18"/>
        </w:rPr>
        <w:t>The Software may only be used by the officers and employees of the Licensee</w:t>
      </w:r>
      <w:r w:rsidR="006F43BA">
        <w:rPr>
          <w:rFonts w:asciiTheme="minorBidi" w:eastAsia="Arial" w:hAnsiTheme="minorBidi" w:cstheme="minorBidi"/>
          <w:sz w:val="18"/>
          <w:szCs w:val="18"/>
        </w:rPr>
        <w:t xml:space="preserve">, if the Software is going to be used by any affiliated individual of the Licensee that is not an officer or employee, the Licensor must provide written </w:t>
      </w:r>
      <w:proofErr w:type="gramStart"/>
      <w:r w:rsidR="006F43BA">
        <w:rPr>
          <w:rFonts w:asciiTheme="minorBidi" w:eastAsia="Arial" w:hAnsiTheme="minorBidi" w:cstheme="minorBidi"/>
          <w:sz w:val="18"/>
          <w:szCs w:val="18"/>
        </w:rPr>
        <w:t>confirmation.</w:t>
      </w:r>
      <w:r w:rsidR="0006385D">
        <w:rPr>
          <w:rFonts w:asciiTheme="minorBidi" w:eastAsia="Arial" w:hAnsiTheme="minorBidi" w:cstheme="minorBidi"/>
          <w:sz w:val="18"/>
          <w:szCs w:val="18"/>
        </w:rPr>
        <w:t>.</w:t>
      </w:r>
      <w:proofErr w:type="gramEnd"/>
    </w:p>
    <w:p w14:paraId="44729A0B" w14:textId="77777777" w:rsidR="009F77D2" w:rsidRDefault="009F77D2" w:rsidP="009F77D2">
      <w:pPr>
        <w:spacing w:before="0" w:after="0" w:line="240" w:lineRule="auto"/>
        <w:ind w:leftChars="0" w:left="720" w:firstLineChars="0" w:firstLine="0"/>
        <w:jc w:val="both"/>
        <w:rPr>
          <w:rFonts w:asciiTheme="minorBidi" w:eastAsia="Arial" w:hAnsiTheme="minorBidi" w:cstheme="minorBidi"/>
          <w:sz w:val="18"/>
          <w:szCs w:val="18"/>
        </w:rPr>
      </w:pPr>
    </w:p>
    <w:p w14:paraId="526D155E" w14:textId="14E230B0"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Save to the extent expressly permitted by this Agreement or required by applicable law on a non-excludable basis, any license granted under this Clause 4 shall be subject to the following prohibitions:</w:t>
      </w:r>
    </w:p>
    <w:p w14:paraId="53E9E814"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3DD9A2F9" w14:textId="7B8C641F" w:rsidR="00A0200D" w:rsidRPr="009F77D2" w:rsidRDefault="00E45D9E" w:rsidP="009F77D2">
      <w:pPr>
        <w:numPr>
          <w:ilvl w:val="0"/>
          <w:numId w:val="23"/>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Licensee must not sell, resell, rent, lease, loan, supply, publish, distribute or redistribute the </w:t>
      </w:r>
      <w:proofErr w:type="gramStart"/>
      <w:r w:rsidRPr="009F77D2">
        <w:rPr>
          <w:rFonts w:asciiTheme="minorBidi" w:eastAsia="Arial" w:hAnsiTheme="minorBidi" w:cstheme="minorBidi"/>
          <w:sz w:val="18"/>
          <w:szCs w:val="18"/>
        </w:rPr>
        <w:t>Software;</w:t>
      </w:r>
      <w:proofErr w:type="gramEnd"/>
    </w:p>
    <w:p w14:paraId="78B22F8B" w14:textId="77777777" w:rsidR="009F77D2" w:rsidRDefault="009F77D2" w:rsidP="009F77D2">
      <w:pPr>
        <w:spacing w:before="0" w:after="0" w:line="240" w:lineRule="auto"/>
        <w:ind w:leftChars="325" w:left="1167" w:hangingChars="251" w:hanging="452"/>
        <w:jc w:val="both"/>
        <w:rPr>
          <w:rFonts w:asciiTheme="minorBidi" w:eastAsia="Arial" w:hAnsiTheme="minorBidi" w:cstheme="minorBidi"/>
          <w:sz w:val="18"/>
          <w:szCs w:val="18"/>
        </w:rPr>
      </w:pPr>
    </w:p>
    <w:p w14:paraId="614DEC8B" w14:textId="4F7939FB" w:rsidR="00A0200D" w:rsidRPr="009F77D2" w:rsidRDefault="00E45D9E" w:rsidP="009F77D2">
      <w:pPr>
        <w:numPr>
          <w:ilvl w:val="0"/>
          <w:numId w:val="23"/>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the Licensee must not alter, edit, or modify the Software; and</w:t>
      </w:r>
    </w:p>
    <w:p w14:paraId="59A0FC85" w14:textId="77777777" w:rsidR="009F77D2" w:rsidRDefault="009F77D2" w:rsidP="009F77D2">
      <w:pPr>
        <w:spacing w:before="0" w:after="0" w:line="240" w:lineRule="auto"/>
        <w:ind w:leftChars="325" w:left="1167" w:hangingChars="251" w:hanging="452"/>
        <w:jc w:val="both"/>
        <w:rPr>
          <w:rFonts w:asciiTheme="minorBidi" w:eastAsia="Arial" w:hAnsiTheme="minorBidi" w:cstheme="minorBidi"/>
          <w:sz w:val="18"/>
          <w:szCs w:val="18"/>
        </w:rPr>
      </w:pPr>
    </w:p>
    <w:p w14:paraId="05787248" w14:textId="66D6CDC5" w:rsidR="00A0200D" w:rsidRPr="009F77D2" w:rsidRDefault="00E45D9E" w:rsidP="009F77D2">
      <w:pPr>
        <w:numPr>
          <w:ilvl w:val="0"/>
          <w:numId w:val="23"/>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the Licensee must not decompile, de-obfuscate or reverse engineer, or attempt to decompile, de-obfuscate or reverse engineer the Software.</w:t>
      </w:r>
    </w:p>
    <w:p w14:paraId="78C4E934"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353360CF" w14:textId="22A45CBD"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Licensee shall be responsible for the security of access to the Software supplied to the Licensee under this Agreement and shall ensure that access to the software is restricted to persons authorized to use them under this Agreement.</w:t>
      </w:r>
    </w:p>
    <w:p w14:paraId="0F15B4DA"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6"/>
        <w:id w:val="-948314324"/>
      </w:sdtPr>
      <w:sdtEndPr/>
      <w:sdtContent>
        <w:p w14:paraId="4EC7C5E4"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No assignment of Intellectual Property Rights</w:t>
          </w:r>
        </w:p>
      </w:sdtContent>
    </w:sdt>
    <w:p w14:paraId="5A57836E"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60FFAC98" w14:textId="6DD5DEAC"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Nothing in this Agreement shall </w:t>
      </w:r>
      <w:r w:rsidR="000654D2" w:rsidRPr="009F77D2">
        <w:rPr>
          <w:rFonts w:asciiTheme="minorBidi" w:eastAsia="Arial" w:hAnsiTheme="minorBidi" w:cstheme="minorBidi"/>
          <w:sz w:val="18"/>
          <w:szCs w:val="18"/>
        </w:rPr>
        <w:t xml:space="preserve">assign, purport </w:t>
      </w:r>
      <w:r w:rsidRPr="009F77D2">
        <w:rPr>
          <w:rFonts w:asciiTheme="minorBidi" w:eastAsia="Arial" w:hAnsiTheme="minorBidi" w:cstheme="minorBidi"/>
          <w:sz w:val="18"/>
          <w:szCs w:val="18"/>
        </w:rPr>
        <w:t>to assign or transfer any Intellectual Property Rights from the Licensor to the Licensee.</w:t>
      </w:r>
    </w:p>
    <w:p w14:paraId="4B8D2B38"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7"/>
        <w:id w:val="229511667"/>
      </w:sdtPr>
      <w:sdtEndPr/>
      <w:sdtContent>
        <w:p w14:paraId="01BFE1AF"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Support Services</w:t>
          </w:r>
        </w:p>
      </w:sdtContent>
    </w:sdt>
    <w:p w14:paraId="1884D323"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39419DFD" w14:textId="3559FFAD"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0654D2"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shall provide the Support Services to the Customer during the Term.</w:t>
      </w:r>
    </w:p>
    <w:p w14:paraId="58B81169" w14:textId="77777777" w:rsidR="009F77D2" w:rsidRDefault="009F77D2" w:rsidP="009F77D2">
      <w:pPr>
        <w:spacing w:before="0" w:after="0" w:line="240" w:lineRule="auto"/>
        <w:ind w:leftChars="0" w:left="720" w:firstLineChars="0" w:firstLine="0"/>
        <w:jc w:val="both"/>
        <w:rPr>
          <w:rFonts w:asciiTheme="minorBidi" w:eastAsia="Arial" w:hAnsiTheme="minorBidi" w:cstheme="minorBidi"/>
          <w:sz w:val="18"/>
          <w:szCs w:val="18"/>
        </w:rPr>
      </w:pPr>
    </w:p>
    <w:p w14:paraId="2556BB38" w14:textId="58B266C3"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provide the Support Services in accordance with the standards of skill and care reasonably expected from a service provider in the Provider's industry.</w:t>
      </w:r>
    </w:p>
    <w:p w14:paraId="6F912609" w14:textId="77777777" w:rsidR="009F77D2" w:rsidRDefault="009F77D2" w:rsidP="009F77D2">
      <w:pPr>
        <w:spacing w:before="0" w:after="0" w:line="240" w:lineRule="auto"/>
        <w:ind w:leftChars="0" w:left="720" w:firstLineChars="0" w:firstLine="0"/>
        <w:jc w:val="both"/>
        <w:rPr>
          <w:rFonts w:asciiTheme="minorBidi" w:eastAsia="Arial" w:hAnsiTheme="minorBidi" w:cstheme="minorBidi"/>
          <w:sz w:val="18"/>
          <w:szCs w:val="18"/>
        </w:rPr>
      </w:pPr>
    </w:p>
    <w:p w14:paraId="0B5928B1" w14:textId="2880C84E"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provide the Support Services in accordance with Schedule 2 (Support SLA).</w:t>
      </w:r>
    </w:p>
    <w:p w14:paraId="28E428EC" w14:textId="77777777" w:rsidR="009F77D2" w:rsidRDefault="009F77D2" w:rsidP="009F77D2">
      <w:pPr>
        <w:spacing w:before="0" w:after="0" w:line="240" w:lineRule="auto"/>
        <w:ind w:leftChars="0" w:left="720" w:firstLineChars="0" w:firstLine="0"/>
        <w:jc w:val="both"/>
        <w:rPr>
          <w:rFonts w:asciiTheme="minorBidi" w:eastAsia="Arial" w:hAnsiTheme="minorBidi" w:cstheme="minorBidi"/>
          <w:sz w:val="18"/>
          <w:szCs w:val="18"/>
        </w:rPr>
      </w:pPr>
    </w:p>
    <w:p w14:paraId="767ABD81" w14:textId="2F0B07A5" w:rsidR="001D094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0654D2"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 xml:space="preserve">may suspend the provision of the Support Services if any amount due to be paid by the </w:t>
      </w:r>
      <w:r w:rsidR="000654D2"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 xml:space="preserve">to the </w:t>
      </w:r>
      <w:r w:rsidR="000654D2"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 xml:space="preserve">under this Agreement is overdue, and the </w:t>
      </w:r>
      <w:r w:rsidR="000654D2"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 xml:space="preserve">has given to the </w:t>
      </w:r>
      <w:r w:rsidR="000654D2"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at least 10 days' written notice, following the amount becoming overdue, of its intention to suspend the Support Services on this basis.</w:t>
      </w:r>
    </w:p>
    <w:p w14:paraId="5531047B" w14:textId="77777777" w:rsidR="001D0942" w:rsidRDefault="001D0942">
      <w:pPr>
        <w:suppressAutoHyphens w:val="0"/>
        <w:spacing w:line="240" w:lineRule="auto"/>
        <w:ind w:leftChars="0" w:left="0" w:firstLineChars="0" w:firstLine="0"/>
        <w:textDirection w:val="lrTb"/>
        <w:textAlignment w:val="auto"/>
        <w:outlineLvl w:val="9"/>
        <w:rPr>
          <w:rFonts w:asciiTheme="minorBidi" w:eastAsia="Arial" w:hAnsiTheme="minorBidi" w:cstheme="minorBidi"/>
          <w:sz w:val="18"/>
          <w:szCs w:val="18"/>
        </w:rPr>
      </w:pPr>
      <w:r>
        <w:rPr>
          <w:rFonts w:asciiTheme="minorBidi" w:eastAsia="Arial" w:hAnsiTheme="minorBidi" w:cstheme="minorBidi"/>
          <w:sz w:val="18"/>
          <w:szCs w:val="18"/>
        </w:rPr>
        <w:br w:type="page"/>
      </w:r>
    </w:p>
    <w:sdt>
      <w:sdtPr>
        <w:rPr>
          <w:rFonts w:asciiTheme="minorBidi" w:hAnsiTheme="minorBidi" w:cstheme="minorBidi"/>
        </w:rPr>
        <w:tag w:val="goog_rdk_8"/>
        <w:id w:val="-602500916"/>
      </w:sdtPr>
      <w:sdtEndPr/>
      <w:sdtContent>
        <w:p w14:paraId="6612096D"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Customer Obligations</w:t>
          </w:r>
        </w:p>
      </w:sdtContent>
    </w:sdt>
    <w:p w14:paraId="5F1CA780"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5D0080CC" w14:textId="7E22FF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Save to the extent that the parties have agreed otherwise in writing, the </w:t>
      </w:r>
      <w:r w:rsidR="000654D2"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 xml:space="preserve">must provide to the </w:t>
      </w:r>
      <w:r w:rsidR="000654D2" w:rsidRPr="009F77D2">
        <w:rPr>
          <w:rFonts w:asciiTheme="minorBidi" w:eastAsia="Arial" w:hAnsiTheme="minorBidi" w:cstheme="minorBidi"/>
          <w:sz w:val="18"/>
          <w:szCs w:val="18"/>
        </w:rPr>
        <w:t>Licensor</w:t>
      </w:r>
      <w:r w:rsidRPr="009F77D2">
        <w:rPr>
          <w:rFonts w:asciiTheme="minorBidi" w:eastAsia="Arial" w:hAnsiTheme="minorBidi" w:cstheme="minorBidi"/>
          <w:sz w:val="18"/>
          <w:szCs w:val="18"/>
        </w:rPr>
        <w:t xml:space="preserve">, or procure for the </w:t>
      </w:r>
      <w:r w:rsidR="000654D2" w:rsidRPr="009F77D2">
        <w:rPr>
          <w:rFonts w:asciiTheme="minorBidi" w:eastAsia="Arial" w:hAnsiTheme="minorBidi" w:cstheme="minorBidi"/>
          <w:sz w:val="18"/>
          <w:szCs w:val="18"/>
        </w:rPr>
        <w:t>Licensor</w:t>
      </w:r>
      <w:r w:rsidRPr="009F77D2">
        <w:rPr>
          <w:rFonts w:asciiTheme="minorBidi" w:eastAsia="Arial" w:hAnsiTheme="minorBidi" w:cstheme="minorBidi"/>
          <w:sz w:val="18"/>
          <w:szCs w:val="18"/>
        </w:rPr>
        <w:t>, such:</w:t>
      </w:r>
    </w:p>
    <w:p w14:paraId="2754A425" w14:textId="77777777" w:rsidR="009F77D2" w:rsidRDefault="009F77D2" w:rsidP="009F77D2">
      <w:pPr>
        <w:spacing w:before="0" w:after="0" w:line="240" w:lineRule="auto"/>
        <w:ind w:leftChars="0" w:left="0" w:firstLineChars="0" w:firstLine="0"/>
        <w:jc w:val="both"/>
        <w:rPr>
          <w:rFonts w:asciiTheme="minorBidi" w:eastAsia="Arial" w:hAnsiTheme="minorBidi" w:cstheme="minorBidi"/>
          <w:sz w:val="18"/>
          <w:szCs w:val="18"/>
        </w:rPr>
      </w:pPr>
    </w:p>
    <w:p w14:paraId="775A0904" w14:textId="24CB96CF" w:rsidR="00A0200D" w:rsidRPr="0077524C" w:rsidRDefault="00E45D9E" w:rsidP="0077524C">
      <w:pPr>
        <w:pStyle w:val="ListParagraph"/>
        <w:numPr>
          <w:ilvl w:val="0"/>
          <w:numId w:val="25"/>
        </w:numPr>
        <w:spacing w:before="0" w:after="0" w:line="240" w:lineRule="auto"/>
        <w:ind w:leftChars="0" w:left="1170" w:firstLineChars="0" w:hanging="450"/>
        <w:jc w:val="both"/>
        <w:rPr>
          <w:rFonts w:asciiTheme="minorBidi" w:eastAsia="Arial" w:hAnsiTheme="minorBidi" w:cstheme="minorBidi"/>
          <w:sz w:val="18"/>
          <w:szCs w:val="18"/>
        </w:rPr>
      </w:pPr>
      <w:r w:rsidRPr="0077524C">
        <w:rPr>
          <w:rFonts w:asciiTheme="minorBidi" w:eastAsia="Arial" w:hAnsiTheme="minorBidi" w:cstheme="minorBidi"/>
          <w:sz w:val="18"/>
          <w:szCs w:val="18"/>
        </w:rPr>
        <w:t xml:space="preserve">Cooperation, support, and </w:t>
      </w:r>
      <w:proofErr w:type="gramStart"/>
      <w:r w:rsidRPr="0077524C">
        <w:rPr>
          <w:rFonts w:asciiTheme="minorBidi" w:eastAsia="Arial" w:hAnsiTheme="minorBidi" w:cstheme="minorBidi"/>
          <w:sz w:val="18"/>
          <w:szCs w:val="18"/>
        </w:rPr>
        <w:t>advice;</w:t>
      </w:r>
      <w:proofErr w:type="gramEnd"/>
    </w:p>
    <w:p w14:paraId="5418E8C5" w14:textId="77777777" w:rsidR="00A0200D" w:rsidRPr="009F77D2" w:rsidRDefault="00E45D9E" w:rsidP="0077524C">
      <w:pPr>
        <w:pStyle w:val="ListParagraph"/>
        <w:numPr>
          <w:ilvl w:val="0"/>
          <w:numId w:val="25"/>
        </w:numPr>
        <w:spacing w:before="0" w:after="0" w:line="240" w:lineRule="auto"/>
        <w:ind w:leftChars="0" w:left="1170" w:firstLineChars="0" w:hanging="450"/>
        <w:jc w:val="both"/>
        <w:rPr>
          <w:rFonts w:asciiTheme="minorBidi" w:eastAsia="Arial" w:hAnsiTheme="minorBidi" w:cstheme="minorBidi"/>
          <w:sz w:val="18"/>
          <w:szCs w:val="18"/>
        </w:rPr>
      </w:pPr>
      <w:r w:rsidRPr="009F77D2">
        <w:rPr>
          <w:rFonts w:asciiTheme="minorBidi" w:eastAsia="Arial" w:hAnsiTheme="minorBidi" w:cstheme="minorBidi"/>
          <w:sz w:val="18"/>
          <w:szCs w:val="18"/>
        </w:rPr>
        <w:t>Information and documentation; and</w:t>
      </w:r>
    </w:p>
    <w:p w14:paraId="3A1333D9" w14:textId="77777777" w:rsidR="0077524C" w:rsidRDefault="0077524C" w:rsidP="0077524C">
      <w:pPr>
        <w:pStyle w:val="ListParagraph"/>
        <w:spacing w:before="0" w:after="0" w:line="240" w:lineRule="auto"/>
        <w:ind w:leftChars="0" w:left="1170" w:firstLineChars="0" w:firstLine="0"/>
        <w:jc w:val="both"/>
        <w:rPr>
          <w:rFonts w:asciiTheme="minorBidi" w:eastAsia="Arial" w:hAnsiTheme="minorBidi" w:cstheme="minorBidi"/>
          <w:sz w:val="18"/>
          <w:szCs w:val="18"/>
        </w:rPr>
      </w:pPr>
    </w:p>
    <w:p w14:paraId="5AA6B365" w14:textId="1FAF8420" w:rsidR="00A0200D" w:rsidRPr="009F77D2" w:rsidRDefault="00E45D9E" w:rsidP="0077524C">
      <w:pPr>
        <w:pStyle w:val="ListParagraph"/>
        <w:numPr>
          <w:ilvl w:val="0"/>
          <w:numId w:val="25"/>
        </w:numPr>
        <w:spacing w:before="0" w:after="0" w:line="240" w:lineRule="auto"/>
        <w:ind w:leftChars="0" w:left="1170" w:firstLineChars="0" w:hanging="450"/>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Governmental, legal, and regulatory licenses, consents and permits, as are reasonably necessary to enable the </w:t>
      </w:r>
      <w:r w:rsidR="000654D2"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to perform its obligations under this Agreement.</w:t>
      </w:r>
    </w:p>
    <w:p w14:paraId="483CFDC3"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66DFF409" w14:textId="12CF9FDA"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0654D2"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 xml:space="preserve">must provide to the </w:t>
      </w:r>
      <w:r w:rsidR="000654D2" w:rsidRPr="009F77D2">
        <w:rPr>
          <w:rFonts w:asciiTheme="minorBidi" w:eastAsia="Arial" w:hAnsiTheme="minorBidi" w:cstheme="minorBidi"/>
          <w:sz w:val="18"/>
          <w:szCs w:val="18"/>
        </w:rPr>
        <w:t>Licensor</w:t>
      </w:r>
      <w:r w:rsidRPr="009F77D2">
        <w:rPr>
          <w:rFonts w:asciiTheme="minorBidi" w:eastAsia="Arial" w:hAnsiTheme="minorBidi" w:cstheme="minorBidi"/>
          <w:sz w:val="18"/>
          <w:szCs w:val="18"/>
        </w:rPr>
        <w:t xml:space="preserve">, or procure for the </w:t>
      </w:r>
      <w:r w:rsidR="000654D2" w:rsidRPr="009F77D2">
        <w:rPr>
          <w:rFonts w:asciiTheme="minorBidi" w:eastAsia="Arial" w:hAnsiTheme="minorBidi" w:cstheme="minorBidi"/>
          <w:sz w:val="18"/>
          <w:szCs w:val="18"/>
        </w:rPr>
        <w:t>Licensor</w:t>
      </w:r>
      <w:r w:rsidRPr="009F77D2">
        <w:rPr>
          <w:rFonts w:asciiTheme="minorBidi" w:eastAsia="Arial" w:hAnsiTheme="minorBidi" w:cstheme="minorBidi"/>
          <w:sz w:val="18"/>
          <w:szCs w:val="18"/>
        </w:rPr>
        <w:t xml:space="preserve">, such access to the </w:t>
      </w:r>
      <w:r w:rsidR="000654D2" w:rsidRPr="009F77D2">
        <w:rPr>
          <w:rFonts w:asciiTheme="minorBidi" w:eastAsia="Arial" w:hAnsiTheme="minorBidi" w:cstheme="minorBidi"/>
          <w:sz w:val="18"/>
          <w:szCs w:val="18"/>
        </w:rPr>
        <w:t xml:space="preserve">Licensee's </w:t>
      </w:r>
      <w:r w:rsidRPr="009F77D2">
        <w:rPr>
          <w:rFonts w:asciiTheme="minorBidi" w:eastAsia="Arial" w:hAnsiTheme="minorBidi" w:cstheme="minorBidi"/>
          <w:sz w:val="18"/>
          <w:szCs w:val="18"/>
        </w:rPr>
        <w:t xml:space="preserve">computer hardware, software, networks, and systems as may be reasonably required by the </w:t>
      </w:r>
      <w:r w:rsidR="000654D2"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 xml:space="preserve">to enable the </w:t>
      </w:r>
      <w:r w:rsidR="000654D2"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to perform its obligations under this Agreement.</w:t>
      </w:r>
    </w:p>
    <w:p w14:paraId="38A1E113"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9"/>
        <w:id w:val="1076786461"/>
      </w:sdtPr>
      <w:sdtEndPr/>
      <w:sdtContent>
        <w:p w14:paraId="35446DA5"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Charges</w:t>
          </w:r>
        </w:p>
      </w:sdtContent>
    </w:sdt>
    <w:p w14:paraId="1D2F2152" w14:textId="77777777" w:rsidR="00A0200D" w:rsidRPr="009F77D2" w:rsidRDefault="00A0200D" w:rsidP="005C3AB2">
      <w:pPr>
        <w:spacing w:before="0" w:after="0" w:line="240" w:lineRule="auto"/>
        <w:ind w:left="0" w:hanging="2"/>
        <w:jc w:val="both"/>
        <w:rPr>
          <w:rFonts w:asciiTheme="minorBidi" w:eastAsia="Arial" w:hAnsiTheme="minorBidi" w:cstheme="minorBidi"/>
          <w:sz w:val="18"/>
          <w:szCs w:val="18"/>
        </w:rPr>
      </w:pPr>
    </w:p>
    <w:p w14:paraId="341DFA1E"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Licensee shall pay the Charges to the Licensor in accordance with this Agreement.</w:t>
      </w:r>
    </w:p>
    <w:p w14:paraId="2966819E"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7D1114A1" w14:textId="2EB679AC"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All amounts stated in or in relation to this Agreement are, unless the context requires otherwise, stated exclusive of any applicable value added taxes, which will be added to those amounts and payable by the Licensee to the Licensor.</w:t>
      </w:r>
    </w:p>
    <w:p w14:paraId="513448CC" w14:textId="77777777" w:rsidR="0077524C" w:rsidRP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35BB9E99" w14:textId="03307A75" w:rsidR="00A0200D" w:rsidRPr="005C3AB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5C3AB2">
        <w:rPr>
          <w:rFonts w:asciiTheme="minorBidi" w:eastAsia="Arial" w:hAnsiTheme="minorBidi" w:cstheme="minorBidi"/>
          <w:sz w:val="18"/>
          <w:szCs w:val="18"/>
        </w:rPr>
        <w:t>The Licensor may elect to vary any element of the Charges by giving to the Licensee not less than 30 days' written notice of the variation, providing that no such variation shall result in an aggregate percentage increase that exceeds 5%</w:t>
      </w:r>
      <w:r w:rsidR="00CB2319" w:rsidRPr="005C3AB2">
        <w:rPr>
          <w:rFonts w:asciiTheme="minorBidi" w:eastAsia="Arial" w:hAnsiTheme="minorBidi" w:cstheme="minorBidi"/>
          <w:sz w:val="18"/>
          <w:szCs w:val="18"/>
        </w:rPr>
        <w:t>.</w:t>
      </w:r>
    </w:p>
    <w:sdt>
      <w:sdtPr>
        <w:rPr>
          <w:rFonts w:asciiTheme="minorBidi" w:hAnsiTheme="minorBidi" w:cstheme="minorBidi"/>
        </w:rPr>
        <w:tag w:val="goog_rdk_10"/>
        <w:id w:val="686092569"/>
      </w:sdtPr>
      <w:sdtEndPr/>
      <w:sdtContent>
        <w:p w14:paraId="34AF45C9" w14:textId="77777777" w:rsidR="005F7A39" w:rsidRPr="005F7A39" w:rsidRDefault="005F7A39" w:rsidP="005F7A39">
          <w:pPr>
            <w:spacing w:before="0" w:after="0" w:line="240" w:lineRule="auto"/>
            <w:ind w:leftChars="0" w:left="0" w:firstLineChars="0" w:firstLine="0"/>
            <w:jc w:val="both"/>
            <w:rPr>
              <w:rFonts w:asciiTheme="minorBidi" w:eastAsia="Arial" w:hAnsiTheme="minorBidi" w:cstheme="minorBidi"/>
              <w:sz w:val="18"/>
              <w:szCs w:val="18"/>
            </w:rPr>
          </w:pPr>
        </w:p>
        <w:p w14:paraId="79C02D58" w14:textId="343D749C"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Payments</w:t>
          </w:r>
        </w:p>
      </w:sdtContent>
    </w:sdt>
    <w:p w14:paraId="5C987A09"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608E88DA"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issue invoices for the Charges to the Licensee on or after the invoicing dates set out in Part 4 of Schedule 1 (Software License Particulars).</w:t>
      </w:r>
    </w:p>
    <w:p w14:paraId="1C68FFDF"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57250E60" w14:textId="15EC1186"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Licensee must pay the Charges to the Licensor within the period of 10 days following the issue of an invoice in accordance with this Clause 9.</w:t>
      </w:r>
    </w:p>
    <w:p w14:paraId="6B68B7A5"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43A56A64" w14:textId="032CDEB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Licensee must pay the Charges by online payment by adding card (debit or credit) details to the Licensee’s workspace billing section or by offline payment via bank transfer or cheque (using such payment details as are notified by the Licensor to the Licensee from time to time).</w:t>
      </w:r>
    </w:p>
    <w:p w14:paraId="397FF120" w14:textId="77777777" w:rsidR="0077524C" w:rsidRPr="005F7A39"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3BEF5F49" w14:textId="0B6C71C3" w:rsidR="00A0200D" w:rsidRPr="005F7A39"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5F7A39">
        <w:rPr>
          <w:rFonts w:asciiTheme="minorBidi" w:eastAsia="Arial" w:hAnsiTheme="minorBidi" w:cstheme="minorBidi"/>
          <w:sz w:val="18"/>
          <w:szCs w:val="18"/>
        </w:rPr>
        <w:t>If the Licensee does not pay any amount properly due to the Licensor under this Agreement, the Licensor may suspend the software services and customer support as set out in the Software License Particulars after 10 days billing overdue.</w:t>
      </w:r>
      <w:r w:rsidR="00834EA5" w:rsidRPr="005F7A39">
        <w:rPr>
          <w:rFonts w:asciiTheme="minorBidi" w:eastAsia="Arial" w:hAnsiTheme="minorBidi" w:cstheme="minorBidi"/>
          <w:sz w:val="18"/>
          <w:szCs w:val="18"/>
        </w:rPr>
        <w:t xml:space="preserve"> In the even the Licensee fails to make payment after ten (10) days, a</w:t>
      </w:r>
      <w:hyperlink r:id="rId9" w:history="1">
        <w:r w:rsidR="00834EA5" w:rsidRPr="005F7A39">
          <w:rPr>
            <w:rFonts w:asciiTheme="minorBidi" w:eastAsia="Arial" w:hAnsiTheme="minorBidi" w:cstheme="minorBidi"/>
            <w:sz w:val="18"/>
            <w:szCs w:val="18"/>
          </w:rPr>
          <w:t>ny amounts</w:t>
        </w:r>
      </w:hyperlink>
      <w:r w:rsidR="00834EA5" w:rsidRPr="005F7A39">
        <w:rPr>
          <w:rFonts w:asciiTheme="minorBidi" w:eastAsia="Arial" w:hAnsiTheme="minorBidi" w:cstheme="minorBidi"/>
          <w:sz w:val="18"/>
          <w:szCs w:val="18"/>
        </w:rPr>
        <w:t xml:space="preserve"> payable, </w:t>
      </w:r>
      <w:r w:rsidR="00CE1B4D" w:rsidRPr="005F7A39">
        <w:rPr>
          <w:rFonts w:asciiTheme="minorBidi" w:eastAsia="Arial" w:hAnsiTheme="minorBidi" w:cstheme="minorBidi"/>
          <w:sz w:val="18"/>
          <w:szCs w:val="18"/>
        </w:rPr>
        <w:t>plus</w:t>
      </w:r>
      <w:r w:rsidR="00CE1B4D" w:rsidRPr="005C3AB2">
        <w:rPr>
          <w:rFonts w:asciiTheme="minorBidi" w:eastAsia="Arial" w:hAnsiTheme="minorBidi" w:cstheme="minorBidi"/>
          <w:sz w:val="18"/>
          <w:szCs w:val="18"/>
        </w:rPr>
        <w:t xml:space="preserve"> </w:t>
      </w:r>
      <w:r w:rsidR="00834EA5" w:rsidRPr="005C3AB2">
        <w:rPr>
          <w:rFonts w:asciiTheme="minorBidi" w:eastAsia="Arial" w:hAnsiTheme="minorBidi" w:cstheme="minorBidi"/>
          <w:sz w:val="18"/>
          <w:szCs w:val="18"/>
        </w:rPr>
        <w:t xml:space="preserve">a late penalty fee </w:t>
      </w:r>
      <w:r w:rsidR="00CE1B4D" w:rsidRPr="005C3AB2">
        <w:rPr>
          <w:rFonts w:asciiTheme="minorBidi" w:eastAsia="Arial" w:hAnsiTheme="minorBidi" w:cstheme="minorBidi"/>
          <w:sz w:val="18"/>
          <w:szCs w:val="18"/>
        </w:rPr>
        <w:t>o</w:t>
      </w:r>
      <w:r w:rsidR="00834EA5" w:rsidRPr="005C3AB2">
        <w:rPr>
          <w:rFonts w:asciiTheme="minorBidi" w:eastAsia="Arial" w:hAnsiTheme="minorBidi" w:cstheme="minorBidi"/>
          <w:sz w:val="18"/>
          <w:szCs w:val="18"/>
        </w:rPr>
        <w:t>f 1.5%</w:t>
      </w:r>
      <w:r w:rsidR="00D60E99" w:rsidRPr="005C3AB2">
        <w:rPr>
          <w:rFonts w:asciiTheme="minorBidi" w:eastAsia="Arial" w:hAnsiTheme="minorBidi" w:cstheme="minorBidi"/>
          <w:sz w:val="18"/>
          <w:szCs w:val="18"/>
        </w:rPr>
        <w:t xml:space="preserve"> per week of the due amount</w:t>
      </w:r>
      <w:r w:rsidR="00834EA5" w:rsidRPr="005C3AB2">
        <w:rPr>
          <w:rFonts w:asciiTheme="minorBidi" w:eastAsia="Arial" w:hAnsiTheme="minorBidi" w:cstheme="minorBidi"/>
          <w:sz w:val="18"/>
          <w:szCs w:val="18"/>
        </w:rPr>
        <w:t xml:space="preserve">  shall automatically accrue without the need for any formal notice</w:t>
      </w:r>
      <w:r w:rsidR="00834EA5" w:rsidRPr="005F7A39">
        <w:rPr>
          <w:rFonts w:asciiTheme="minorBidi" w:hAnsiTheme="minorBidi" w:cstheme="minorBidi"/>
          <w:color w:val="333333"/>
          <w:sz w:val="18"/>
          <w:szCs w:val="18"/>
          <w:shd w:val="clear" w:color="auto" w:fill="FFFFFF"/>
        </w:rPr>
        <w:t>.</w:t>
      </w:r>
    </w:p>
    <w:p w14:paraId="240ED140" w14:textId="77777777" w:rsidR="00A0200D" w:rsidRPr="005F7A39" w:rsidRDefault="00A0200D" w:rsidP="0077524C">
      <w:pPr>
        <w:spacing w:before="0" w:after="0" w:line="240" w:lineRule="auto"/>
        <w:ind w:leftChars="0" w:left="0" w:firstLineChars="0" w:firstLine="0"/>
        <w:jc w:val="both"/>
        <w:rPr>
          <w:rFonts w:asciiTheme="minorBidi" w:eastAsia="Arial" w:hAnsiTheme="minorBidi" w:cstheme="minorBidi"/>
          <w:sz w:val="18"/>
          <w:szCs w:val="18"/>
          <w:highlight w:val="yellow"/>
        </w:rPr>
      </w:pPr>
    </w:p>
    <w:sdt>
      <w:sdtPr>
        <w:rPr>
          <w:rFonts w:asciiTheme="minorBidi" w:hAnsiTheme="minorBidi" w:cstheme="minorBidi"/>
        </w:rPr>
        <w:tag w:val="goog_rdk_11"/>
        <w:id w:val="-953478652"/>
      </w:sdtPr>
      <w:sdtEndPr/>
      <w:sdtContent>
        <w:p w14:paraId="677E4FB3" w14:textId="1E510130"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Warranties</w:t>
          </w:r>
          <w:r w:rsidR="00AE626E" w:rsidRPr="009F77D2">
            <w:rPr>
              <w:rFonts w:asciiTheme="minorBidi" w:eastAsia="Arial" w:hAnsiTheme="minorBidi" w:cstheme="minorBidi"/>
              <w:b/>
              <w:sz w:val="18"/>
              <w:szCs w:val="18"/>
            </w:rPr>
            <w:t xml:space="preserve"> and Indemnification</w:t>
          </w:r>
        </w:p>
      </w:sdtContent>
    </w:sdt>
    <w:p w14:paraId="73C482DB"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54DCFCED"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highlight w:val="yellow"/>
        </w:rPr>
      </w:pPr>
    </w:p>
    <w:p w14:paraId="3CDFE332"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warrants to the Licensee that it has the legal right and authority to enter into this Agreement and to perform its obligations under this Agreement.</w:t>
      </w:r>
    </w:p>
    <w:p w14:paraId="7613CBAB" w14:textId="77777777" w:rsidR="0077524C" w:rsidRDefault="0077524C" w:rsidP="0077524C">
      <w:pPr>
        <w:spacing w:before="0" w:after="0" w:line="240" w:lineRule="auto"/>
        <w:ind w:leftChars="0" w:left="720" w:firstLineChars="0" w:firstLine="0"/>
        <w:jc w:val="both"/>
        <w:rPr>
          <w:rFonts w:asciiTheme="minorBidi" w:eastAsia="Arial" w:hAnsiTheme="minorBidi" w:cstheme="minorBidi"/>
          <w:sz w:val="18"/>
          <w:szCs w:val="18"/>
        </w:rPr>
      </w:pPr>
    </w:p>
    <w:p w14:paraId="741BB97F" w14:textId="7C5222F3"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warrants to the Licensee that:</w:t>
      </w:r>
    </w:p>
    <w:p w14:paraId="7C9835E5"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rPr>
      </w:pPr>
    </w:p>
    <w:p w14:paraId="66A83026" w14:textId="70796803" w:rsidR="00A0200D" w:rsidRPr="009F77D2" w:rsidRDefault="00E45D9E" w:rsidP="0077524C">
      <w:pPr>
        <w:numPr>
          <w:ilvl w:val="0"/>
          <w:numId w:val="28"/>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Software as provided will conform in all material respects with the Software </w:t>
      </w:r>
      <w:proofErr w:type="gramStart"/>
      <w:r w:rsidRPr="009F77D2">
        <w:rPr>
          <w:rFonts w:asciiTheme="minorBidi" w:eastAsia="Arial" w:hAnsiTheme="minorBidi" w:cstheme="minorBidi"/>
          <w:sz w:val="18"/>
          <w:szCs w:val="18"/>
        </w:rPr>
        <w:t>Specification;</w:t>
      </w:r>
      <w:proofErr w:type="gramEnd"/>
    </w:p>
    <w:p w14:paraId="3D4B9194" w14:textId="77777777" w:rsidR="0077524C" w:rsidRDefault="0077524C" w:rsidP="0077524C">
      <w:pPr>
        <w:spacing w:before="0" w:after="0" w:line="240" w:lineRule="auto"/>
        <w:ind w:leftChars="325" w:left="1167" w:hangingChars="251" w:hanging="452"/>
        <w:jc w:val="both"/>
        <w:rPr>
          <w:rFonts w:asciiTheme="minorBidi" w:eastAsia="Arial" w:hAnsiTheme="minorBidi" w:cstheme="minorBidi"/>
          <w:sz w:val="18"/>
          <w:szCs w:val="18"/>
        </w:rPr>
      </w:pPr>
    </w:p>
    <w:p w14:paraId="5D4C1B1D" w14:textId="7658874D" w:rsidR="00A0200D" w:rsidRPr="009F77D2" w:rsidRDefault="00E45D9E" w:rsidP="0077524C">
      <w:pPr>
        <w:numPr>
          <w:ilvl w:val="0"/>
          <w:numId w:val="28"/>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the Software will be supplied free from viruses, worms, Trojan horses, ransomware, spyware, adware, and other malicious software programs; and</w:t>
      </w:r>
    </w:p>
    <w:p w14:paraId="43B0EB53" w14:textId="77777777" w:rsidR="0077524C" w:rsidRDefault="0077524C" w:rsidP="0077524C">
      <w:pPr>
        <w:spacing w:before="0" w:after="0" w:line="240" w:lineRule="auto"/>
        <w:ind w:leftChars="325" w:left="1167" w:hangingChars="251" w:hanging="452"/>
        <w:jc w:val="both"/>
        <w:rPr>
          <w:rFonts w:asciiTheme="minorBidi" w:eastAsia="Arial" w:hAnsiTheme="minorBidi" w:cstheme="minorBidi"/>
          <w:sz w:val="18"/>
          <w:szCs w:val="18"/>
        </w:rPr>
      </w:pPr>
    </w:p>
    <w:p w14:paraId="4BB9044C" w14:textId="171CB74E" w:rsidR="00A0200D" w:rsidRPr="009F77D2" w:rsidRDefault="00E45D9E" w:rsidP="0077524C">
      <w:pPr>
        <w:numPr>
          <w:ilvl w:val="0"/>
          <w:numId w:val="28"/>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the Software shall incorporate security features reflecting the requirements of good industry practice.</w:t>
      </w:r>
    </w:p>
    <w:p w14:paraId="13E6AC82" w14:textId="77777777" w:rsidR="00A0200D" w:rsidRPr="009F77D2" w:rsidRDefault="00A0200D" w:rsidP="0077524C">
      <w:pPr>
        <w:spacing w:before="0" w:after="0" w:line="240" w:lineRule="auto"/>
        <w:ind w:leftChars="325" w:left="1167" w:hangingChars="251" w:hanging="452"/>
        <w:jc w:val="both"/>
        <w:rPr>
          <w:rFonts w:asciiTheme="minorBidi" w:eastAsia="Arial" w:hAnsiTheme="minorBidi" w:cstheme="minorBidi"/>
          <w:sz w:val="18"/>
          <w:szCs w:val="18"/>
        </w:rPr>
      </w:pPr>
    </w:p>
    <w:p w14:paraId="1374A2FD" w14:textId="5EBA9EEA"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warrants to the Licensee that</w:t>
      </w:r>
      <w:r w:rsidR="00F30B18" w:rsidRPr="009F77D2">
        <w:rPr>
          <w:rFonts w:asciiTheme="minorBidi" w:eastAsia="Arial" w:hAnsiTheme="minorBidi" w:cstheme="minorBidi"/>
          <w:sz w:val="18"/>
          <w:szCs w:val="18"/>
        </w:rPr>
        <w:t>, to the best of its knowledge,</w:t>
      </w:r>
      <w:r w:rsidRPr="009F77D2">
        <w:rPr>
          <w:rFonts w:asciiTheme="minorBidi" w:eastAsia="Arial" w:hAnsiTheme="minorBidi" w:cstheme="minorBidi"/>
          <w:sz w:val="18"/>
          <w:szCs w:val="18"/>
        </w:rPr>
        <w:t xml:space="preserve"> the Software, when used by the Licensee in accordance with this Agreement, will not breach any laws, statutes, or regulations applicable under UAE law.</w:t>
      </w:r>
    </w:p>
    <w:p w14:paraId="4D5221ED"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7C9D7A61" w14:textId="7540ADA2"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warrants to the Licensee that the Software, when used by the Licensee in accordance with this Agreement, will not infringe the Intellectual Property Rights of any person in any jurisdiction and under any applicable law.</w:t>
      </w:r>
    </w:p>
    <w:p w14:paraId="224C6522"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406CDD77" w14:textId="62EC6786"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If the Licensor reasonably determines, or any third party alleges, that the use of the Software by the Licensee in accordance with this Agreement infringes any person's Intellectual Property Rights, the Licensor may act reasonably at its own cost and expense:</w:t>
      </w:r>
    </w:p>
    <w:p w14:paraId="49BB245A"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rPr>
      </w:pPr>
    </w:p>
    <w:p w14:paraId="2B78EC62" w14:textId="67D0A0F1" w:rsidR="00A0200D" w:rsidRPr="009F77D2" w:rsidRDefault="00E45D9E" w:rsidP="0077524C">
      <w:pPr>
        <w:numPr>
          <w:ilvl w:val="0"/>
          <w:numId w:val="29"/>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modify the Software in such a way that it no longer infringes the relevant Intellectual Property Rights, providing that any such modification must not introduce any Software Defects into the Software and must not result in the Software failing to conform with the Software Specification; or</w:t>
      </w:r>
    </w:p>
    <w:p w14:paraId="47304D79" w14:textId="77777777" w:rsidR="0077524C" w:rsidRDefault="0077524C" w:rsidP="0077524C">
      <w:pPr>
        <w:spacing w:before="0" w:after="0" w:line="240" w:lineRule="auto"/>
        <w:ind w:leftChars="325" w:left="1167" w:hangingChars="251" w:hanging="452"/>
        <w:jc w:val="both"/>
        <w:rPr>
          <w:rFonts w:asciiTheme="minorBidi" w:eastAsia="Arial" w:hAnsiTheme="minorBidi" w:cstheme="minorBidi"/>
          <w:sz w:val="18"/>
          <w:szCs w:val="18"/>
        </w:rPr>
      </w:pPr>
    </w:p>
    <w:p w14:paraId="59113062" w14:textId="2B6E72A1" w:rsidR="00A0200D" w:rsidRPr="009F77D2" w:rsidRDefault="00E45D9E" w:rsidP="0077524C">
      <w:pPr>
        <w:numPr>
          <w:ilvl w:val="0"/>
          <w:numId w:val="29"/>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procure for the Licensee the right to use the Software in accordance with this Agreement.</w:t>
      </w:r>
    </w:p>
    <w:p w14:paraId="037A1611"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306BA0E1" w14:textId="40D3B8B3" w:rsidR="006913CD" w:rsidRPr="009F77D2" w:rsidRDefault="006913CD" w:rsidP="005C3AB2">
      <w:pPr>
        <w:numPr>
          <w:ilvl w:val="1"/>
          <w:numId w:val="6"/>
        </w:numPr>
        <w:suppressAutoHyphens w:val="0"/>
        <w:spacing w:before="0" w:after="0" w:line="240" w:lineRule="auto"/>
        <w:ind w:leftChars="0" w:left="993" w:firstLineChars="0" w:hanging="633"/>
        <w:jc w:val="both"/>
        <w:textDirection w:val="lrTb"/>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Licensee represents and warrants to the Licensor party that:</w:t>
      </w:r>
    </w:p>
    <w:p w14:paraId="11AD2E2E" w14:textId="77777777" w:rsidR="0077524C" w:rsidRDefault="0077524C" w:rsidP="0077524C">
      <w:pPr>
        <w:pStyle w:val="ListParagraph"/>
        <w:suppressAutoHyphens w:val="0"/>
        <w:spacing w:before="0" w:after="0" w:line="240" w:lineRule="auto"/>
        <w:ind w:leftChars="0" w:firstLineChars="0" w:firstLine="0"/>
        <w:jc w:val="both"/>
        <w:textDirection w:val="lrTb"/>
        <w:textAlignment w:val="auto"/>
        <w:outlineLvl w:val="9"/>
        <w:rPr>
          <w:rFonts w:asciiTheme="minorBidi" w:hAnsiTheme="minorBidi" w:cstheme="minorBidi"/>
          <w:sz w:val="18"/>
          <w:szCs w:val="18"/>
        </w:rPr>
      </w:pPr>
    </w:p>
    <w:p w14:paraId="085B1011" w14:textId="231903A2" w:rsidR="006913CD" w:rsidRPr="009F77D2" w:rsidRDefault="006913CD" w:rsidP="00EA211C">
      <w:pPr>
        <w:pStyle w:val="ListParagraph"/>
        <w:numPr>
          <w:ilvl w:val="0"/>
          <w:numId w:val="32"/>
        </w:numPr>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it is duly organized, validly existing, and in good standing as a corporation or other entity under the laws of the jurisdiction of its incorporation or other </w:t>
      </w:r>
      <w:proofErr w:type="gramStart"/>
      <w:r w:rsidRPr="009F77D2">
        <w:rPr>
          <w:rFonts w:asciiTheme="minorBidi" w:hAnsiTheme="minorBidi" w:cstheme="minorBidi"/>
          <w:sz w:val="18"/>
          <w:szCs w:val="18"/>
        </w:rPr>
        <w:t>organization;</w:t>
      </w:r>
      <w:proofErr w:type="gramEnd"/>
    </w:p>
    <w:p w14:paraId="66136BBB" w14:textId="77777777" w:rsidR="0077524C" w:rsidRDefault="0077524C" w:rsidP="00EA211C">
      <w:pPr>
        <w:pStyle w:val="ListParagraph"/>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p>
    <w:p w14:paraId="480ABADD" w14:textId="3BD14366" w:rsidR="006913CD" w:rsidRPr="009F77D2" w:rsidRDefault="006913CD" w:rsidP="00EA211C">
      <w:pPr>
        <w:pStyle w:val="ListParagraph"/>
        <w:numPr>
          <w:ilvl w:val="0"/>
          <w:numId w:val="32"/>
        </w:numPr>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it has the full right, power, and authority to enter into, and to perform its obligations and grant the rights and licenses it grants or is required to grant under, this </w:t>
      </w:r>
      <w:proofErr w:type="gramStart"/>
      <w:r w:rsidRPr="009F77D2">
        <w:rPr>
          <w:rFonts w:asciiTheme="minorBidi" w:hAnsiTheme="minorBidi" w:cstheme="minorBidi"/>
          <w:sz w:val="18"/>
          <w:szCs w:val="18"/>
        </w:rPr>
        <w:t>Agreement;</w:t>
      </w:r>
      <w:proofErr w:type="gramEnd"/>
    </w:p>
    <w:p w14:paraId="5CFC2556" w14:textId="77777777" w:rsidR="0077524C" w:rsidRDefault="0077524C" w:rsidP="00EA211C">
      <w:pPr>
        <w:pStyle w:val="ListParagraph"/>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p>
    <w:p w14:paraId="1B90F867" w14:textId="1218D04F" w:rsidR="006913CD" w:rsidRPr="009F77D2" w:rsidRDefault="006913CD" w:rsidP="00EA211C">
      <w:pPr>
        <w:pStyle w:val="ListParagraph"/>
        <w:numPr>
          <w:ilvl w:val="0"/>
          <w:numId w:val="32"/>
        </w:numPr>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the execution of this Agreement by its representative whose signature is set forth at the end of this Agreement has been duly authorized by all necessary corporate or organizational action of such party; and</w:t>
      </w:r>
    </w:p>
    <w:p w14:paraId="0EA6F4EB" w14:textId="77777777" w:rsidR="0077524C" w:rsidRDefault="0077524C" w:rsidP="00EA211C">
      <w:pPr>
        <w:pStyle w:val="ListParagraph"/>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p>
    <w:p w14:paraId="7DAD4451" w14:textId="50314EC0" w:rsidR="00A0200D" w:rsidRPr="009F77D2" w:rsidRDefault="006913CD" w:rsidP="00EA211C">
      <w:pPr>
        <w:pStyle w:val="ListParagraph"/>
        <w:numPr>
          <w:ilvl w:val="0"/>
          <w:numId w:val="32"/>
        </w:numPr>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when executed and delivered by the Licensee, this Agreement will constitute the legal, valid, and binding obligation of the Licensee, enforceable against it in accordance with its terms.</w:t>
      </w:r>
    </w:p>
    <w:p w14:paraId="7F0F1A42" w14:textId="77777777" w:rsidR="006913CD" w:rsidRPr="009F77D2" w:rsidRDefault="006913CD" w:rsidP="00EA211C">
      <w:pPr>
        <w:pStyle w:val="ListParagraph"/>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p>
    <w:p w14:paraId="7B22D5D4" w14:textId="6C832260" w:rsidR="00A0200D" w:rsidRPr="009F77D2" w:rsidRDefault="006913CD"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w:t>
      </w:r>
      <w:r w:rsidR="00E45D9E" w:rsidRPr="009F77D2">
        <w:rPr>
          <w:rFonts w:asciiTheme="minorBidi" w:eastAsia="Arial" w:hAnsiTheme="minorBidi" w:cstheme="minorBidi"/>
          <w:sz w:val="18"/>
          <w:szCs w:val="18"/>
        </w:rPr>
        <w: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14:paraId="686B226A" w14:textId="0037A2DF" w:rsidR="0077524C" w:rsidRPr="0077524C" w:rsidRDefault="0077524C" w:rsidP="00EA211C">
      <w:pPr>
        <w:spacing w:before="0" w:after="0" w:line="240" w:lineRule="auto"/>
        <w:ind w:leftChars="0" w:left="720" w:firstLineChars="0" w:firstLine="0"/>
        <w:jc w:val="both"/>
        <w:rPr>
          <w:rFonts w:asciiTheme="minorBidi" w:eastAsia="Arial" w:hAnsiTheme="minorBidi" w:cstheme="minorBidi"/>
          <w:sz w:val="18"/>
          <w:szCs w:val="18"/>
        </w:rPr>
      </w:pPr>
    </w:p>
    <w:p w14:paraId="3F3F63B0" w14:textId="073CC167" w:rsidR="00AE626E" w:rsidRPr="009F77D2" w:rsidRDefault="00AE626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EA211C">
        <w:rPr>
          <w:rFonts w:asciiTheme="minorBidi" w:eastAsia="Arial" w:hAnsiTheme="minorBidi" w:cstheme="minorBidi"/>
          <w:sz w:val="18"/>
          <w:szCs w:val="18"/>
        </w:rPr>
        <w:t>Licensee shall indemnify, defend, and hold harmless the Licensor and its affiliates, and each of its and their respective officers, directors, employees, agents, successors, and assigns (each, a “</w:t>
      </w:r>
      <w:proofErr w:type="spellStart"/>
      <w:r w:rsidRPr="00EA211C">
        <w:rPr>
          <w:rFonts w:asciiTheme="minorBidi" w:eastAsia="Arial" w:hAnsiTheme="minorBidi" w:cstheme="minorBidi"/>
          <w:sz w:val="18"/>
          <w:szCs w:val="18"/>
        </w:rPr>
        <w:t>Lincensor</w:t>
      </w:r>
      <w:proofErr w:type="spellEnd"/>
      <w:r w:rsidRPr="00EA211C">
        <w:rPr>
          <w:rFonts w:asciiTheme="minorBidi" w:eastAsia="Arial" w:hAnsiTheme="minorBidi" w:cstheme="minorBidi"/>
          <w:sz w:val="18"/>
          <w:szCs w:val="18"/>
        </w:rPr>
        <w:t xml:space="preserve"> Indemnitee”) from and against any and all losses, damages, and expenses, including attorneys’ fees, incurred by any Licensor Indemnitee in connection with any claim, cause of action, demand, legal proceeding, or investigation by a third-party (other than an affiliate of a Licensor Indemnitee) arising out of or relating to: (a) Licensee content or materials, or Licensor’s use thereof in accordance with this Agreement; (b) Licensor’s compliance with any specifications or directions provided by or on behalf of Licensee to the extent prepared without any contribution by Licensor; or (c) any allegation of facts that, if true, would constitute Licensee’s breach of any of its representations, warranties, covenants, or obligations under this Agreement</w:t>
      </w:r>
      <w:r w:rsidR="00EA211C">
        <w:rPr>
          <w:rFonts w:asciiTheme="minorBidi" w:eastAsia="Arial" w:hAnsiTheme="minorBidi" w:cstheme="minorBidi"/>
          <w:sz w:val="18"/>
          <w:szCs w:val="18"/>
        </w:rPr>
        <w:t>.</w:t>
      </w:r>
    </w:p>
    <w:p w14:paraId="02721058" w14:textId="77777777" w:rsidR="00A0200D" w:rsidRPr="009F77D2" w:rsidRDefault="00A0200D" w:rsidP="00EA211C">
      <w:pPr>
        <w:spacing w:before="0" w:after="0" w:line="240" w:lineRule="auto"/>
        <w:ind w:leftChars="0" w:left="0" w:firstLineChars="0" w:firstLine="0"/>
        <w:jc w:val="both"/>
        <w:rPr>
          <w:rFonts w:asciiTheme="minorBidi" w:eastAsia="Arial" w:hAnsiTheme="minorBidi" w:cstheme="minorBidi"/>
          <w:sz w:val="18"/>
          <w:szCs w:val="18"/>
        </w:rPr>
      </w:pPr>
    </w:p>
    <w:sdt>
      <w:sdtPr>
        <w:rPr>
          <w:rFonts w:asciiTheme="minorBidi" w:hAnsiTheme="minorBidi" w:cstheme="minorBidi"/>
        </w:rPr>
        <w:tag w:val="goog_rdk_12"/>
        <w:id w:val="1979415188"/>
      </w:sdtPr>
      <w:sdtEndPr/>
      <w:sdtContent>
        <w:p w14:paraId="6CE9A9DA"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Acknowledgements and Warranty Limitations</w:t>
          </w:r>
        </w:p>
      </w:sdtContent>
    </w:sdt>
    <w:p w14:paraId="5B25FEA4"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5BA6C074"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Licensee acknowledges that complex software is never wholly free from defects, </w:t>
      </w:r>
      <w:proofErr w:type="gramStart"/>
      <w:r w:rsidRPr="009F77D2">
        <w:rPr>
          <w:rFonts w:asciiTheme="minorBidi" w:eastAsia="Arial" w:hAnsiTheme="minorBidi" w:cstheme="minorBidi"/>
          <w:sz w:val="18"/>
          <w:szCs w:val="18"/>
        </w:rPr>
        <w:t>errors</w:t>
      </w:r>
      <w:proofErr w:type="gramEnd"/>
      <w:r w:rsidRPr="009F77D2">
        <w:rPr>
          <w:rFonts w:asciiTheme="minorBidi" w:eastAsia="Arial" w:hAnsiTheme="minorBidi" w:cstheme="minorBidi"/>
          <w:sz w:val="18"/>
          <w:szCs w:val="18"/>
        </w:rPr>
        <w:t xml:space="preserve"> and bugs; and subject to the other provisions of this Agreement, the Licensor gives no warranty or representation that the Software will be wholly free from defects, errors and bugs.</w:t>
      </w:r>
    </w:p>
    <w:p w14:paraId="2E2AFDA8" w14:textId="77777777" w:rsidR="0077524C" w:rsidRDefault="0077524C" w:rsidP="00EA211C">
      <w:pPr>
        <w:spacing w:before="0" w:after="0" w:line="240" w:lineRule="auto"/>
        <w:ind w:leftChars="0" w:left="720" w:firstLineChars="0" w:firstLine="0"/>
        <w:jc w:val="both"/>
        <w:rPr>
          <w:rFonts w:asciiTheme="minorBidi" w:eastAsia="Arial" w:hAnsiTheme="minorBidi" w:cstheme="minorBidi"/>
          <w:sz w:val="18"/>
          <w:szCs w:val="18"/>
        </w:rPr>
      </w:pPr>
    </w:p>
    <w:p w14:paraId="27320B0B" w14:textId="71142DB9"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Licensee acknowledges that complex software is never entirely free from security vulnerabilities; and subject to the other provisions of this Agreement, the Licensor gives no warranty or representation that the Software will be entirely secure.</w:t>
      </w:r>
    </w:p>
    <w:p w14:paraId="5969B257" w14:textId="77777777" w:rsidR="0077524C" w:rsidRDefault="0077524C" w:rsidP="00EA211C">
      <w:pPr>
        <w:spacing w:before="0" w:after="0" w:line="240" w:lineRule="auto"/>
        <w:ind w:leftChars="0" w:left="720" w:firstLineChars="0" w:firstLine="0"/>
        <w:jc w:val="both"/>
        <w:rPr>
          <w:rFonts w:asciiTheme="minorBidi" w:eastAsia="Arial" w:hAnsiTheme="minorBidi" w:cstheme="minorBidi"/>
          <w:sz w:val="18"/>
          <w:szCs w:val="18"/>
        </w:rPr>
      </w:pPr>
    </w:p>
    <w:p w14:paraId="45DE63DC" w14:textId="4251DBCA"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Licensee acknowledges that the Software is only designed to be compatible with that software specified as compatible in the Software Specification; and the Licensor does not warrant or represent that the Software will be compatible with any other software.</w:t>
      </w:r>
    </w:p>
    <w:p w14:paraId="5A162C9D" w14:textId="77777777" w:rsidR="0077524C" w:rsidRDefault="0077524C" w:rsidP="00EA211C">
      <w:pPr>
        <w:spacing w:before="0" w:after="0" w:line="240" w:lineRule="auto"/>
        <w:ind w:leftChars="0" w:left="720" w:firstLineChars="0" w:firstLine="0"/>
        <w:jc w:val="both"/>
        <w:rPr>
          <w:rFonts w:asciiTheme="minorBidi" w:eastAsia="Arial" w:hAnsiTheme="minorBidi" w:cstheme="minorBidi"/>
          <w:sz w:val="18"/>
          <w:szCs w:val="18"/>
        </w:rPr>
      </w:pPr>
    </w:p>
    <w:p w14:paraId="7FA9D7F8" w14:textId="46EBAB44"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Licensee acknowledges that the Licensor will not provide any legal, financial, accountancy or taxation advice under this Agreement or in relation to the Software; and, except to the extent expressly provided otherwise in this Agreement, the Licensor does not warrant or represent that the Software or the use of the Software by the Licensee will not give rise to any legal liability on the part of the Licensee or any other person.</w:t>
      </w:r>
    </w:p>
    <w:p w14:paraId="31CF3842"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13"/>
        <w:id w:val="-802995549"/>
      </w:sdtPr>
      <w:sdtEndPr/>
      <w:sdtContent>
        <w:p w14:paraId="75AE1CDB"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Limitations and Exclusions of Liability</w:t>
          </w:r>
        </w:p>
      </w:sdtContent>
    </w:sdt>
    <w:p w14:paraId="3395F871"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1B68DCB2"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Nothing in this Agreement will:</w:t>
      </w:r>
    </w:p>
    <w:p w14:paraId="4CE2BF87"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rPr>
      </w:pPr>
    </w:p>
    <w:p w14:paraId="20E763BF" w14:textId="1FBA65DE" w:rsidR="00A0200D" w:rsidRPr="009F77D2" w:rsidRDefault="00E45D9E" w:rsidP="00EA211C">
      <w:pPr>
        <w:numPr>
          <w:ilvl w:val="0"/>
          <w:numId w:val="16"/>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limit or exclude any liability for death or personal injury resulting from </w:t>
      </w:r>
      <w:proofErr w:type="gramStart"/>
      <w:r w:rsidRPr="009F77D2">
        <w:rPr>
          <w:rFonts w:asciiTheme="minorBidi" w:eastAsia="Arial" w:hAnsiTheme="minorBidi" w:cstheme="minorBidi"/>
          <w:sz w:val="18"/>
          <w:szCs w:val="18"/>
        </w:rPr>
        <w:t>negligence;</w:t>
      </w:r>
      <w:proofErr w:type="gramEnd"/>
    </w:p>
    <w:p w14:paraId="25C5A44F" w14:textId="77777777" w:rsidR="0077524C" w:rsidRDefault="0077524C" w:rsidP="00EA211C">
      <w:pPr>
        <w:spacing w:before="0" w:after="0" w:line="240" w:lineRule="auto"/>
        <w:ind w:leftChars="325" w:left="1167" w:hangingChars="251" w:hanging="452"/>
        <w:jc w:val="both"/>
        <w:rPr>
          <w:rFonts w:asciiTheme="minorBidi" w:eastAsia="Arial" w:hAnsiTheme="minorBidi" w:cstheme="minorBidi"/>
          <w:sz w:val="18"/>
          <w:szCs w:val="18"/>
        </w:rPr>
      </w:pPr>
    </w:p>
    <w:p w14:paraId="67EA4A03" w14:textId="31DA7BA1" w:rsidR="00A0200D" w:rsidRPr="009F77D2" w:rsidRDefault="00E45D9E" w:rsidP="00EA211C">
      <w:pPr>
        <w:numPr>
          <w:ilvl w:val="0"/>
          <w:numId w:val="16"/>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limit or exclude any liability for fraud or fraudulent </w:t>
      </w:r>
      <w:proofErr w:type="gramStart"/>
      <w:r w:rsidRPr="009F77D2">
        <w:rPr>
          <w:rFonts w:asciiTheme="minorBidi" w:eastAsia="Arial" w:hAnsiTheme="minorBidi" w:cstheme="minorBidi"/>
          <w:sz w:val="18"/>
          <w:szCs w:val="18"/>
        </w:rPr>
        <w:t>misrepresentation;</w:t>
      </w:r>
      <w:proofErr w:type="gramEnd"/>
    </w:p>
    <w:p w14:paraId="0947CD28" w14:textId="77777777" w:rsidR="0077524C" w:rsidRDefault="0077524C" w:rsidP="00EA211C">
      <w:pPr>
        <w:spacing w:before="0" w:after="0" w:line="240" w:lineRule="auto"/>
        <w:ind w:leftChars="325" w:left="1167" w:hangingChars="251" w:hanging="452"/>
        <w:jc w:val="both"/>
        <w:rPr>
          <w:rFonts w:asciiTheme="minorBidi" w:eastAsia="Arial" w:hAnsiTheme="minorBidi" w:cstheme="minorBidi"/>
          <w:sz w:val="18"/>
          <w:szCs w:val="18"/>
        </w:rPr>
      </w:pPr>
    </w:p>
    <w:p w14:paraId="222634B3" w14:textId="2A3D35DB" w:rsidR="00A0200D" w:rsidRPr="009F77D2" w:rsidRDefault="00E45D9E" w:rsidP="00EA211C">
      <w:pPr>
        <w:numPr>
          <w:ilvl w:val="0"/>
          <w:numId w:val="16"/>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limit any liabilities in any way that is not permitted under applicable law; or</w:t>
      </w:r>
    </w:p>
    <w:p w14:paraId="27EA872D" w14:textId="77777777" w:rsidR="0077524C" w:rsidRDefault="0077524C" w:rsidP="00EA211C">
      <w:pPr>
        <w:spacing w:before="0" w:after="0" w:line="240" w:lineRule="auto"/>
        <w:ind w:leftChars="325" w:left="1167" w:hangingChars="251" w:hanging="452"/>
        <w:jc w:val="both"/>
        <w:rPr>
          <w:rFonts w:asciiTheme="minorBidi" w:eastAsia="Arial" w:hAnsiTheme="minorBidi" w:cstheme="minorBidi"/>
          <w:sz w:val="18"/>
          <w:szCs w:val="18"/>
        </w:rPr>
      </w:pPr>
    </w:p>
    <w:p w14:paraId="2EC0882D" w14:textId="7607E509" w:rsidR="00A0200D" w:rsidRPr="009F77D2" w:rsidRDefault="00E45D9E" w:rsidP="00EA211C">
      <w:pPr>
        <w:numPr>
          <w:ilvl w:val="0"/>
          <w:numId w:val="16"/>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exclude any liabilities that may not be excluded under applicable law.</w:t>
      </w:r>
    </w:p>
    <w:p w14:paraId="2B34F553"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29B435DD"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limitations and exclusions of liability set out in this Clause 12 and elsewhere in this Agreement:</w:t>
      </w:r>
    </w:p>
    <w:p w14:paraId="0E664790" w14:textId="57D31631" w:rsidR="0077524C" w:rsidRDefault="0077524C" w:rsidP="005C3AB2">
      <w:pPr>
        <w:spacing w:before="0" w:after="0" w:line="240" w:lineRule="auto"/>
        <w:ind w:leftChars="0" w:left="993" w:firstLineChars="0" w:hanging="633"/>
        <w:jc w:val="both"/>
        <w:rPr>
          <w:rFonts w:asciiTheme="minorBidi" w:eastAsia="Arial" w:hAnsiTheme="minorBidi" w:cstheme="minorBidi"/>
          <w:sz w:val="18"/>
          <w:szCs w:val="18"/>
        </w:rPr>
      </w:pPr>
    </w:p>
    <w:p w14:paraId="0183286B" w14:textId="6B509B64" w:rsidR="00A0200D" w:rsidRPr="009F77D2" w:rsidRDefault="00E45D9E" w:rsidP="00EA211C">
      <w:pPr>
        <w:numPr>
          <w:ilvl w:val="0"/>
          <w:numId w:val="17"/>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lastRenderedPageBreak/>
        <w:t>are subject to Clause 12.1; and</w:t>
      </w:r>
    </w:p>
    <w:p w14:paraId="2687BA94" w14:textId="77777777" w:rsidR="0077524C" w:rsidRDefault="0077524C" w:rsidP="00EA211C">
      <w:pPr>
        <w:spacing w:before="0" w:after="0" w:line="240" w:lineRule="auto"/>
        <w:ind w:leftChars="325" w:left="1167" w:hangingChars="251" w:hanging="452"/>
        <w:jc w:val="both"/>
        <w:rPr>
          <w:rFonts w:asciiTheme="minorBidi" w:eastAsia="Arial" w:hAnsiTheme="minorBidi" w:cstheme="minorBidi"/>
          <w:sz w:val="18"/>
          <w:szCs w:val="18"/>
        </w:rPr>
      </w:pPr>
    </w:p>
    <w:p w14:paraId="1FB24F24" w14:textId="58072E4A" w:rsidR="00A0200D" w:rsidRPr="009F77D2" w:rsidRDefault="00E45D9E" w:rsidP="00EA211C">
      <w:pPr>
        <w:numPr>
          <w:ilvl w:val="0"/>
          <w:numId w:val="17"/>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govern all liabilities arising under this Agreement or relating to the subject matter of </w:t>
      </w:r>
      <w:proofErr w:type="gramStart"/>
      <w:r w:rsidRPr="009F77D2">
        <w:rPr>
          <w:rFonts w:asciiTheme="minorBidi" w:eastAsia="Arial" w:hAnsiTheme="minorBidi" w:cstheme="minorBidi"/>
          <w:sz w:val="18"/>
          <w:szCs w:val="18"/>
        </w:rPr>
        <w:t>this</w:t>
      </w:r>
      <w:proofErr w:type="gramEnd"/>
    </w:p>
    <w:p w14:paraId="6457A627" w14:textId="77777777" w:rsidR="0077524C" w:rsidRDefault="0077524C" w:rsidP="00EA211C">
      <w:pPr>
        <w:spacing w:before="0" w:after="0" w:line="240" w:lineRule="auto"/>
        <w:ind w:leftChars="325" w:left="1167" w:hangingChars="251" w:hanging="452"/>
        <w:jc w:val="both"/>
        <w:rPr>
          <w:rFonts w:asciiTheme="minorBidi" w:eastAsia="Arial" w:hAnsiTheme="minorBidi" w:cstheme="minorBidi"/>
          <w:sz w:val="18"/>
          <w:szCs w:val="18"/>
        </w:rPr>
      </w:pPr>
    </w:p>
    <w:p w14:paraId="1692C963" w14:textId="400D969C" w:rsidR="00A0200D" w:rsidRPr="009F77D2" w:rsidRDefault="00E45D9E" w:rsidP="00EA211C">
      <w:pPr>
        <w:numPr>
          <w:ilvl w:val="0"/>
          <w:numId w:val="17"/>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Agreement, including liabilities arising in contract, in tort (including negligence) and for</w:t>
      </w:r>
    </w:p>
    <w:p w14:paraId="1920893F" w14:textId="77777777" w:rsidR="0077524C" w:rsidRDefault="0077524C" w:rsidP="00EA211C">
      <w:pPr>
        <w:spacing w:before="0" w:after="0" w:line="240" w:lineRule="auto"/>
        <w:ind w:leftChars="325" w:left="1167" w:hangingChars="251" w:hanging="452"/>
        <w:jc w:val="both"/>
        <w:rPr>
          <w:rFonts w:asciiTheme="minorBidi" w:eastAsia="Arial" w:hAnsiTheme="minorBidi" w:cstheme="minorBidi"/>
          <w:sz w:val="18"/>
          <w:szCs w:val="18"/>
        </w:rPr>
      </w:pPr>
    </w:p>
    <w:p w14:paraId="18448783" w14:textId="63FA6C7B" w:rsidR="00A0200D" w:rsidRPr="009F77D2" w:rsidRDefault="00E45D9E" w:rsidP="00EA211C">
      <w:pPr>
        <w:numPr>
          <w:ilvl w:val="0"/>
          <w:numId w:val="17"/>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breach of statutory duty, except to the extent expressly provided otherwise in this Agreement.</w:t>
      </w:r>
    </w:p>
    <w:p w14:paraId="180F72B0"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33819733"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rPr>
      </w:pPr>
    </w:p>
    <w:p w14:paraId="23AF8DB6" w14:textId="103DF235"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not be liable to the Licensee in respect of any loss of profits or anticipated savings.</w:t>
      </w:r>
    </w:p>
    <w:p w14:paraId="3E876A58"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20DC510E" w14:textId="0D923EFF"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not be liable to the Licensee in respect of any loss of revenue or income.</w:t>
      </w:r>
    </w:p>
    <w:p w14:paraId="7766230F"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3F1E3E52" w14:textId="6C07842A"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not be liable to the Licensee in respect of any loss of use or production.</w:t>
      </w:r>
    </w:p>
    <w:p w14:paraId="76C1BA08"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0649A2C7" w14:textId="245BF48E"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not be liable to the Licensee in respect of any loss of business, contracts, or opportunities.</w:t>
      </w:r>
    </w:p>
    <w:p w14:paraId="163E293A"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51F652F5" w14:textId="010ACBEE"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not be liable to the Licensee in respect of any loss or corruption of any data, database, or software.</w:t>
      </w:r>
    </w:p>
    <w:p w14:paraId="142256E2" w14:textId="77777777"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71D9505A" w14:textId="69C05FA6"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Licensor shall not be liable to the Licensee in respect of any special, indirect, or consequential loss or damage.</w:t>
      </w:r>
    </w:p>
    <w:p w14:paraId="38EC743F" w14:textId="77777777" w:rsidR="00A0200D" w:rsidRPr="009F77D2" w:rsidRDefault="00A0200D" w:rsidP="00EA211C">
      <w:pPr>
        <w:spacing w:before="0" w:after="0" w:line="240" w:lineRule="auto"/>
        <w:ind w:leftChars="0" w:left="0" w:firstLineChars="0" w:firstLine="0"/>
        <w:jc w:val="both"/>
        <w:rPr>
          <w:rFonts w:asciiTheme="minorBidi" w:eastAsia="Arial" w:hAnsiTheme="minorBidi" w:cstheme="minorBidi"/>
          <w:sz w:val="18"/>
          <w:szCs w:val="18"/>
        </w:rPr>
      </w:pPr>
    </w:p>
    <w:sdt>
      <w:sdtPr>
        <w:rPr>
          <w:rFonts w:asciiTheme="minorBidi" w:hAnsiTheme="minorBidi" w:cstheme="minorBidi"/>
        </w:rPr>
        <w:tag w:val="goog_rdk_14"/>
        <w:id w:val="-1092005526"/>
      </w:sdtPr>
      <w:sdtEndPr/>
      <w:sdtContent>
        <w:p w14:paraId="62346FEC"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Termination</w:t>
          </w:r>
        </w:p>
      </w:sdtContent>
    </w:sdt>
    <w:p w14:paraId="10B6A52D"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7FF3E5FD" w14:textId="388E6C00" w:rsidR="00E7652E" w:rsidRDefault="00E7652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Pr>
          <w:rFonts w:asciiTheme="minorBidi" w:eastAsia="Arial" w:hAnsiTheme="minorBidi" w:cstheme="minorBidi"/>
          <w:sz w:val="18"/>
          <w:szCs w:val="18"/>
        </w:rPr>
        <w:t xml:space="preserve">The duration of this Agreement will be a </w:t>
      </w:r>
      <w:r w:rsidR="00C7455A">
        <w:rPr>
          <w:rFonts w:asciiTheme="minorBidi" w:eastAsia="Arial" w:hAnsiTheme="minorBidi" w:cstheme="minorBidi"/>
          <w:sz w:val="18"/>
          <w:szCs w:val="18"/>
        </w:rPr>
        <w:t xml:space="preserve">maximum of </w:t>
      </w:r>
      <w:r>
        <w:rPr>
          <w:rFonts w:asciiTheme="minorBidi" w:eastAsia="Arial" w:hAnsiTheme="minorBidi" w:cstheme="minorBidi"/>
          <w:sz w:val="18"/>
          <w:szCs w:val="18"/>
        </w:rPr>
        <w:t>tw</w:t>
      </w:r>
      <w:r w:rsidR="00C7455A">
        <w:rPr>
          <w:rFonts w:asciiTheme="minorBidi" w:eastAsia="Arial" w:hAnsiTheme="minorBidi" w:cstheme="minorBidi"/>
          <w:sz w:val="18"/>
          <w:szCs w:val="18"/>
        </w:rPr>
        <w:t>o</w:t>
      </w:r>
      <w:r>
        <w:rPr>
          <w:rFonts w:asciiTheme="minorBidi" w:eastAsia="Arial" w:hAnsiTheme="minorBidi" w:cstheme="minorBidi"/>
          <w:sz w:val="18"/>
          <w:szCs w:val="18"/>
        </w:rPr>
        <w:t xml:space="preserve"> (2) month</w:t>
      </w:r>
      <w:r w:rsidR="00D60E99">
        <w:rPr>
          <w:rFonts w:asciiTheme="minorBidi" w:eastAsia="Arial" w:hAnsiTheme="minorBidi" w:cstheme="minorBidi"/>
          <w:sz w:val="18"/>
          <w:szCs w:val="18"/>
        </w:rPr>
        <w:t>s</w:t>
      </w:r>
      <w:r>
        <w:rPr>
          <w:rFonts w:asciiTheme="minorBidi" w:eastAsia="Arial" w:hAnsiTheme="minorBidi" w:cstheme="minorBidi"/>
          <w:sz w:val="18"/>
          <w:szCs w:val="18"/>
        </w:rPr>
        <w:t xml:space="preserve"> period. The duration may be extended if the scope of work is not complete.</w:t>
      </w:r>
    </w:p>
    <w:p w14:paraId="4AD21D55" w14:textId="77777777" w:rsidR="005C3AB2" w:rsidRDefault="005C3AB2"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49EB6D2A" w14:textId="44664192"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Licensor may terminate this Agreement by giving to the Licensee 30 days' written notice of </w:t>
      </w:r>
      <w:proofErr w:type="gramStart"/>
      <w:r w:rsidRPr="009F77D2">
        <w:rPr>
          <w:rFonts w:asciiTheme="minorBidi" w:eastAsia="Arial" w:hAnsiTheme="minorBidi" w:cstheme="minorBidi"/>
          <w:sz w:val="18"/>
          <w:szCs w:val="18"/>
        </w:rPr>
        <w:t>termination</w:t>
      </w:r>
      <w:r w:rsidR="007259FE" w:rsidRPr="009F77D2">
        <w:rPr>
          <w:rFonts w:asciiTheme="minorBidi" w:eastAsia="Arial" w:hAnsiTheme="minorBidi" w:cstheme="minorBidi"/>
          <w:sz w:val="18"/>
          <w:szCs w:val="18"/>
        </w:rPr>
        <w:t>.</w:t>
      </w:r>
      <w:r w:rsidRPr="009F77D2">
        <w:rPr>
          <w:rFonts w:asciiTheme="minorBidi" w:eastAsia="Arial" w:hAnsiTheme="minorBidi" w:cstheme="minorBidi"/>
          <w:sz w:val="18"/>
          <w:szCs w:val="18"/>
        </w:rPr>
        <w:t>.</w:t>
      </w:r>
      <w:proofErr w:type="gramEnd"/>
    </w:p>
    <w:p w14:paraId="3AF2654E" w14:textId="77777777" w:rsidR="0077524C" w:rsidRDefault="0077524C" w:rsidP="00EA211C">
      <w:pPr>
        <w:spacing w:before="0" w:after="0" w:line="240" w:lineRule="auto"/>
        <w:ind w:leftChars="0" w:left="720" w:firstLineChars="0" w:firstLine="0"/>
        <w:jc w:val="both"/>
        <w:rPr>
          <w:rFonts w:asciiTheme="minorBidi" w:eastAsia="Arial" w:hAnsiTheme="minorBidi" w:cstheme="minorBidi"/>
          <w:sz w:val="18"/>
          <w:szCs w:val="18"/>
        </w:rPr>
      </w:pPr>
    </w:p>
    <w:p w14:paraId="67C7B87A" w14:textId="37DB24EF" w:rsidR="00A0200D"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Licensee may terminate this Agreement by giving to the Licensor </w:t>
      </w:r>
      <w:r w:rsidR="009963DA">
        <w:rPr>
          <w:rFonts w:asciiTheme="minorBidi" w:eastAsia="Arial" w:hAnsiTheme="minorBidi" w:cstheme="minorBidi"/>
          <w:sz w:val="18"/>
          <w:szCs w:val="18"/>
        </w:rPr>
        <w:t>60</w:t>
      </w:r>
      <w:r w:rsidRPr="009F77D2">
        <w:rPr>
          <w:rFonts w:asciiTheme="minorBidi" w:eastAsia="Arial" w:hAnsiTheme="minorBidi" w:cstheme="minorBidi"/>
          <w:sz w:val="18"/>
          <w:szCs w:val="18"/>
        </w:rPr>
        <w:t>days' written notice of termination.</w:t>
      </w:r>
    </w:p>
    <w:p w14:paraId="33740668" w14:textId="77777777" w:rsidR="0077524C" w:rsidRPr="009F77D2" w:rsidRDefault="0077524C" w:rsidP="00EA211C">
      <w:pPr>
        <w:spacing w:before="0" w:after="0" w:line="240" w:lineRule="auto"/>
        <w:ind w:leftChars="0" w:left="720" w:firstLineChars="0" w:firstLine="0"/>
        <w:jc w:val="both"/>
        <w:rPr>
          <w:rFonts w:asciiTheme="minorBidi" w:eastAsia="Arial" w:hAnsiTheme="minorBidi" w:cstheme="minorBidi"/>
          <w:sz w:val="18"/>
          <w:szCs w:val="18"/>
        </w:rPr>
      </w:pPr>
    </w:p>
    <w:p w14:paraId="3F4A3D95"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1E2961D6"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Either party may terminate this Agreement immediately by giving written notice of termination to the other party if:</w:t>
      </w:r>
    </w:p>
    <w:p w14:paraId="2C5BF624"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rPr>
      </w:pPr>
    </w:p>
    <w:p w14:paraId="349B0704" w14:textId="3B9709B3" w:rsidR="00A0200D" w:rsidRPr="009F77D2" w:rsidRDefault="00E45D9E" w:rsidP="00EA211C">
      <w:pPr>
        <w:numPr>
          <w:ilvl w:val="0"/>
          <w:numId w:val="20"/>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the other party:</w:t>
      </w:r>
    </w:p>
    <w:p w14:paraId="3A68E7BD"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658F1BD8" w14:textId="77777777" w:rsidR="00A0200D" w:rsidRPr="009F77D2" w:rsidRDefault="00E45D9E" w:rsidP="00EA211C">
      <w:pPr>
        <w:numPr>
          <w:ilvl w:val="1"/>
          <w:numId w:val="20"/>
        </w:numPr>
        <w:spacing w:before="0" w:after="0" w:line="240" w:lineRule="auto"/>
        <w:ind w:leftChars="530" w:left="1440" w:hangingChars="152" w:hanging="274"/>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is </w:t>
      </w:r>
      <w:proofErr w:type="gramStart"/>
      <w:r w:rsidRPr="009F77D2">
        <w:rPr>
          <w:rFonts w:asciiTheme="minorBidi" w:eastAsia="Arial" w:hAnsiTheme="minorBidi" w:cstheme="minorBidi"/>
          <w:sz w:val="18"/>
          <w:szCs w:val="18"/>
        </w:rPr>
        <w:t>dissolved;</w:t>
      </w:r>
      <w:proofErr w:type="gramEnd"/>
    </w:p>
    <w:p w14:paraId="63E5EDF2" w14:textId="77777777" w:rsidR="0077524C" w:rsidRDefault="0077524C" w:rsidP="00EA211C">
      <w:pPr>
        <w:spacing w:before="0" w:after="0" w:line="240" w:lineRule="auto"/>
        <w:ind w:leftChars="530" w:left="1440" w:hangingChars="152" w:hanging="274"/>
        <w:jc w:val="both"/>
        <w:rPr>
          <w:rFonts w:asciiTheme="minorBidi" w:eastAsia="Arial" w:hAnsiTheme="minorBidi" w:cstheme="minorBidi"/>
          <w:sz w:val="18"/>
          <w:szCs w:val="18"/>
        </w:rPr>
      </w:pPr>
    </w:p>
    <w:p w14:paraId="3E2C13AC" w14:textId="5EFE7BF2" w:rsidR="00A0200D" w:rsidRPr="009F77D2" w:rsidRDefault="00E45D9E" w:rsidP="00EA211C">
      <w:pPr>
        <w:numPr>
          <w:ilvl w:val="1"/>
          <w:numId w:val="20"/>
        </w:numPr>
        <w:spacing w:before="0" w:after="0" w:line="240" w:lineRule="auto"/>
        <w:ind w:leftChars="530" w:left="1440" w:hangingChars="152" w:hanging="274"/>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ceases to conduct all (or substantially all) of its </w:t>
      </w:r>
      <w:proofErr w:type="gramStart"/>
      <w:r w:rsidRPr="009F77D2">
        <w:rPr>
          <w:rFonts w:asciiTheme="minorBidi" w:eastAsia="Arial" w:hAnsiTheme="minorBidi" w:cstheme="minorBidi"/>
          <w:sz w:val="18"/>
          <w:szCs w:val="18"/>
        </w:rPr>
        <w:t>business;</w:t>
      </w:r>
      <w:proofErr w:type="gramEnd"/>
    </w:p>
    <w:p w14:paraId="4A450AF9" w14:textId="77777777" w:rsidR="0077524C" w:rsidRDefault="0077524C" w:rsidP="00EA211C">
      <w:pPr>
        <w:spacing w:before="0" w:after="0" w:line="240" w:lineRule="auto"/>
        <w:ind w:leftChars="530" w:left="1440" w:hangingChars="152" w:hanging="274"/>
        <w:jc w:val="both"/>
        <w:rPr>
          <w:rFonts w:asciiTheme="minorBidi" w:eastAsia="Arial" w:hAnsiTheme="minorBidi" w:cstheme="minorBidi"/>
          <w:sz w:val="18"/>
          <w:szCs w:val="18"/>
        </w:rPr>
      </w:pPr>
    </w:p>
    <w:p w14:paraId="3BFB7E08" w14:textId="06E6407F" w:rsidR="00A0200D" w:rsidRPr="009F77D2" w:rsidRDefault="00E45D9E" w:rsidP="00EA211C">
      <w:pPr>
        <w:numPr>
          <w:ilvl w:val="1"/>
          <w:numId w:val="20"/>
        </w:numPr>
        <w:spacing w:before="0" w:after="0" w:line="240" w:lineRule="auto"/>
        <w:ind w:leftChars="530" w:left="1440" w:hangingChars="152" w:hanging="274"/>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is or becomes unable to pay its debts as they fall </w:t>
      </w:r>
      <w:proofErr w:type="gramStart"/>
      <w:r w:rsidRPr="009F77D2">
        <w:rPr>
          <w:rFonts w:asciiTheme="minorBidi" w:eastAsia="Arial" w:hAnsiTheme="minorBidi" w:cstheme="minorBidi"/>
          <w:sz w:val="18"/>
          <w:szCs w:val="18"/>
        </w:rPr>
        <w:t>due;</w:t>
      </w:r>
      <w:proofErr w:type="gramEnd"/>
    </w:p>
    <w:p w14:paraId="2D46CFBB" w14:textId="77777777" w:rsidR="0077524C" w:rsidRDefault="0077524C" w:rsidP="00EA211C">
      <w:pPr>
        <w:spacing w:before="0" w:after="0" w:line="240" w:lineRule="auto"/>
        <w:ind w:leftChars="530" w:left="1440" w:hangingChars="152" w:hanging="274"/>
        <w:jc w:val="both"/>
        <w:rPr>
          <w:rFonts w:asciiTheme="minorBidi" w:eastAsia="Arial" w:hAnsiTheme="minorBidi" w:cstheme="minorBidi"/>
          <w:sz w:val="18"/>
          <w:szCs w:val="18"/>
        </w:rPr>
      </w:pPr>
    </w:p>
    <w:p w14:paraId="3A1EDCDC" w14:textId="55C2CD32" w:rsidR="00A0200D" w:rsidRPr="009F77D2" w:rsidRDefault="00E45D9E" w:rsidP="00EA211C">
      <w:pPr>
        <w:numPr>
          <w:ilvl w:val="1"/>
          <w:numId w:val="20"/>
        </w:numPr>
        <w:spacing w:before="0" w:after="0" w:line="240" w:lineRule="auto"/>
        <w:ind w:leftChars="530" w:left="1440" w:hangingChars="152" w:hanging="274"/>
        <w:jc w:val="both"/>
        <w:rPr>
          <w:rFonts w:asciiTheme="minorBidi" w:eastAsia="Arial" w:hAnsiTheme="minorBidi" w:cstheme="minorBidi"/>
          <w:sz w:val="18"/>
          <w:szCs w:val="18"/>
        </w:rPr>
      </w:pPr>
      <w:r w:rsidRPr="009F77D2">
        <w:rPr>
          <w:rFonts w:asciiTheme="minorBidi" w:eastAsia="Arial" w:hAnsiTheme="minorBidi" w:cstheme="minorBidi"/>
          <w:sz w:val="18"/>
          <w:szCs w:val="18"/>
        </w:rPr>
        <w:t>is or becomes insolvent or is declared insolvent; or</w:t>
      </w:r>
    </w:p>
    <w:p w14:paraId="4CCE5B84" w14:textId="77777777" w:rsidR="0077524C" w:rsidRDefault="0077524C" w:rsidP="00EA211C">
      <w:pPr>
        <w:spacing w:before="0" w:after="0" w:line="240" w:lineRule="auto"/>
        <w:ind w:leftChars="530" w:left="1440" w:hangingChars="152" w:hanging="274"/>
        <w:jc w:val="both"/>
        <w:rPr>
          <w:rFonts w:asciiTheme="minorBidi" w:eastAsia="Arial" w:hAnsiTheme="minorBidi" w:cstheme="minorBidi"/>
          <w:sz w:val="18"/>
          <w:szCs w:val="18"/>
        </w:rPr>
      </w:pPr>
    </w:p>
    <w:p w14:paraId="4D0BC999" w14:textId="109C073D" w:rsidR="00A0200D" w:rsidRPr="009F77D2" w:rsidRDefault="00E45D9E" w:rsidP="00EA211C">
      <w:pPr>
        <w:numPr>
          <w:ilvl w:val="1"/>
          <w:numId w:val="20"/>
        </w:numPr>
        <w:spacing w:before="0" w:after="0" w:line="240" w:lineRule="auto"/>
        <w:ind w:leftChars="530" w:left="1440" w:hangingChars="152" w:hanging="274"/>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convenes a meeting or makes or proposes to make any arrangement or composition with its </w:t>
      </w:r>
      <w:proofErr w:type="gramStart"/>
      <w:r w:rsidRPr="009F77D2">
        <w:rPr>
          <w:rFonts w:asciiTheme="minorBidi" w:eastAsia="Arial" w:hAnsiTheme="minorBidi" w:cstheme="minorBidi"/>
          <w:sz w:val="18"/>
          <w:szCs w:val="18"/>
        </w:rPr>
        <w:t>creditors;</w:t>
      </w:r>
      <w:proofErr w:type="gramEnd"/>
    </w:p>
    <w:p w14:paraId="5841DF14"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7217DCB4" w14:textId="77777777" w:rsidR="00A0200D" w:rsidRPr="009F77D2" w:rsidRDefault="00E45D9E" w:rsidP="00EA211C">
      <w:pPr>
        <w:numPr>
          <w:ilvl w:val="0"/>
          <w:numId w:val="20"/>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an administrator, administrative receiver, liquidator, receiver, trustee, manager or similar is appointed over any of the assets of the other </w:t>
      </w:r>
      <w:proofErr w:type="gramStart"/>
      <w:r w:rsidRPr="009F77D2">
        <w:rPr>
          <w:rFonts w:asciiTheme="minorBidi" w:eastAsia="Arial" w:hAnsiTheme="minorBidi" w:cstheme="minorBidi"/>
          <w:sz w:val="18"/>
          <w:szCs w:val="18"/>
        </w:rPr>
        <w:t>party;</w:t>
      </w:r>
      <w:proofErr w:type="gramEnd"/>
    </w:p>
    <w:p w14:paraId="187AC873" w14:textId="77777777" w:rsidR="00A0200D" w:rsidRPr="009F77D2" w:rsidRDefault="00A0200D" w:rsidP="00EA211C">
      <w:pPr>
        <w:spacing w:before="0" w:after="0" w:line="240" w:lineRule="auto"/>
        <w:ind w:leftChars="325" w:left="1167" w:hangingChars="251" w:hanging="452"/>
        <w:jc w:val="both"/>
        <w:rPr>
          <w:rFonts w:asciiTheme="minorBidi" w:eastAsia="Arial" w:hAnsiTheme="minorBidi" w:cstheme="minorBidi"/>
          <w:sz w:val="18"/>
          <w:szCs w:val="18"/>
        </w:rPr>
      </w:pPr>
    </w:p>
    <w:p w14:paraId="39689C59" w14:textId="77777777" w:rsidR="00A0200D" w:rsidRPr="009F77D2" w:rsidRDefault="00E45D9E" w:rsidP="00EA211C">
      <w:pPr>
        <w:numPr>
          <w:ilvl w:val="0"/>
          <w:numId w:val="20"/>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an order is made for the winding up of the other party, or the other party passes a resolution for its winding up (other than for the purpose of a solvent company reorganization where the resulting entity will assume all the obligations of the other party under this Agreement</w:t>
      </w:r>
      <w:proofErr w:type="gramStart"/>
      <w:r w:rsidRPr="009F77D2">
        <w:rPr>
          <w:rFonts w:asciiTheme="minorBidi" w:eastAsia="Arial" w:hAnsiTheme="minorBidi" w:cstheme="minorBidi"/>
          <w:sz w:val="18"/>
          <w:szCs w:val="18"/>
        </w:rPr>
        <w:t>);</w:t>
      </w:r>
      <w:proofErr w:type="gramEnd"/>
    </w:p>
    <w:p w14:paraId="7D42E17D"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5782F85F" w14:textId="77777777" w:rsidR="00A0200D" w:rsidRPr="009F77D2" w:rsidRDefault="00A0200D" w:rsidP="0077524C">
      <w:pPr>
        <w:spacing w:before="0" w:after="0" w:line="240" w:lineRule="auto"/>
        <w:ind w:leftChars="0" w:left="0" w:firstLineChars="0" w:firstLine="0"/>
        <w:jc w:val="both"/>
        <w:rPr>
          <w:rFonts w:asciiTheme="minorBidi" w:eastAsia="Arial" w:hAnsiTheme="minorBidi" w:cstheme="minorBidi"/>
          <w:sz w:val="18"/>
          <w:szCs w:val="18"/>
        </w:rPr>
      </w:pPr>
    </w:p>
    <w:sdt>
      <w:sdtPr>
        <w:rPr>
          <w:rFonts w:asciiTheme="minorBidi" w:hAnsiTheme="minorBidi" w:cstheme="minorBidi"/>
        </w:rPr>
        <w:tag w:val="goog_rdk_15"/>
        <w:id w:val="-1412228977"/>
      </w:sdtPr>
      <w:sdtEndPr/>
      <w:sdtContent>
        <w:p w14:paraId="567F4ABF" w14:textId="77777777"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Effects of Termination</w:t>
          </w:r>
        </w:p>
      </w:sdtContent>
    </w:sdt>
    <w:p w14:paraId="6C63735A"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3E4D281A" w14:textId="0C28E8E3"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Upon the termination of this Agreement, all the provisions of this Agreement shall cease to have effect, save that the following provisions of this Agreement shall survive and continue to have effect (in accordance with their express terms or otherwise indefinitely): Clauses 1, 9.2, 9.4, 12, 14, 1</w:t>
      </w:r>
      <w:r w:rsidR="00A06143" w:rsidRPr="009F77D2">
        <w:rPr>
          <w:rFonts w:asciiTheme="minorBidi" w:eastAsia="Arial" w:hAnsiTheme="minorBidi" w:cstheme="minorBidi"/>
          <w:sz w:val="18"/>
          <w:szCs w:val="18"/>
        </w:rPr>
        <w:t>7</w:t>
      </w:r>
      <w:r w:rsidRPr="009F77D2">
        <w:rPr>
          <w:rFonts w:asciiTheme="minorBidi" w:eastAsia="Arial" w:hAnsiTheme="minorBidi" w:cstheme="minorBidi"/>
          <w:sz w:val="18"/>
          <w:szCs w:val="18"/>
        </w:rPr>
        <w:t xml:space="preserve"> and </w:t>
      </w:r>
      <w:r w:rsidR="00A06143" w:rsidRPr="009F77D2">
        <w:rPr>
          <w:rFonts w:asciiTheme="minorBidi" w:eastAsia="Arial" w:hAnsiTheme="minorBidi" w:cstheme="minorBidi"/>
          <w:sz w:val="18"/>
          <w:szCs w:val="18"/>
        </w:rPr>
        <w:t>18</w:t>
      </w:r>
      <w:r w:rsidRPr="009F77D2">
        <w:rPr>
          <w:rFonts w:asciiTheme="minorBidi" w:eastAsia="Arial" w:hAnsiTheme="minorBidi" w:cstheme="minorBidi"/>
          <w:sz w:val="18"/>
          <w:szCs w:val="18"/>
        </w:rPr>
        <w:t>.</w:t>
      </w:r>
    </w:p>
    <w:p w14:paraId="521ACB7D" w14:textId="5C420E24" w:rsidR="0077524C"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14B62923" w14:textId="5B51BE4A" w:rsidR="0077524C"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Except to the extent that this Agreement expressly provides otherwise, the termination of this Agreement shall not affect the accrued rights of either party.</w:t>
      </w:r>
    </w:p>
    <w:p w14:paraId="69FDF90B" w14:textId="77777777" w:rsidR="009B4287" w:rsidRPr="009B4287" w:rsidRDefault="009B4287"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222E3507" w14:textId="7254F32A" w:rsidR="00A0200D" w:rsidRPr="005F7A39"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5F7A39">
        <w:rPr>
          <w:rFonts w:asciiTheme="minorBidi" w:eastAsia="Arial" w:hAnsiTheme="minorBidi" w:cstheme="minorBidi"/>
          <w:sz w:val="18"/>
          <w:szCs w:val="18"/>
        </w:rPr>
        <w:t>For the avoidance of doubt, the licenses of the Software in this Agreement shall terminate upon the termination of this Agreement; and, accordingly, the Licensee must immediately cease to use the Software upon the termination of this Agreement.</w:t>
      </w:r>
    </w:p>
    <w:p w14:paraId="73CFC1F1" w14:textId="77777777" w:rsidR="0077524C" w:rsidRPr="005F7A39" w:rsidRDefault="0077524C" w:rsidP="005C3AB2">
      <w:pPr>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61B503DD" w14:textId="2B54EB33" w:rsidR="00A0200D" w:rsidRPr="005F7A39"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5F7A39">
        <w:rPr>
          <w:rFonts w:asciiTheme="minorBidi" w:eastAsia="Arial" w:hAnsiTheme="minorBidi" w:cstheme="minorBidi"/>
          <w:sz w:val="18"/>
          <w:szCs w:val="18"/>
        </w:rPr>
        <w:t>Within 10 Business Days following the termination of this Agreement, the Licensee shall:</w:t>
      </w:r>
    </w:p>
    <w:p w14:paraId="10EE5DB3" w14:textId="77777777" w:rsidR="0077524C" w:rsidRPr="005F7A39" w:rsidRDefault="0077524C" w:rsidP="009B4287">
      <w:pPr>
        <w:spacing w:before="0" w:after="0" w:line="240" w:lineRule="auto"/>
        <w:ind w:left="720" w:hangingChars="401" w:hanging="722"/>
        <w:jc w:val="both"/>
        <w:rPr>
          <w:rFonts w:asciiTheme="minorBidi" w:eastAsia="Arial" w:hAnsiTheme="minorBidi" w:cstheme="minorBidi"/>
          <w:sz w:val="18"/>
          <w:szCs w:val="18"/>
        </w:rPr>
      </w:pPr>
    </w:p>
    <w:p w14:paraId="78622992" w14:textId="04502028" w:rsidR="00A0200D" w:rsidRPr="005F7A39" w:rsidRDefault="00E45D9E" w:rsidP="009B4287">
      <w:pPr>
        <w:numPr>
          <w:ilvl w:val="0"/>
          <w:numId w:val="22"/>
        </w:numPr>
        <w:spacing w:before="0" w:after="0" w:line="240" w:lineRule="auto"/>
        <w:ind w:leftChars="325" w:left="1167" w:hangingChars="251" w:hanging="452"/>
        <w:jc w:val="both"/>
        <w:rPr>
          <w:rFonts w:asciiTheme="minorBidi" w:eastAsia="Arial" w:hAnsiTheme="minorBidi" w:cstheme="minorBidi"/>
          <w:sz w:val="18"/>
          <w:szCs w:val="18"/>
        </w:rPr>
      </w:pPr>
      <w:r w:rsidRPr="005F7A39">
        <w:rPr>
          <w:rFonts w:asciiTheme="minorBidi" w:eastAsia="Arial" w:hAnsiTheme="minorBidi" w:cstheme="minorBidi"/>
          <w:sz w:val="18"/>
          <w:szCs w:val="18"/>
        </w:rPr>
        <w:lastRenderedPageBreak/>
        <w:t xml:space="preserve">settle all the remaining pending dues to the </w:t>
      </w:r>
      <w:proofErr w:type="gramStart"/>
      <w:r w:rsidRPr="005F7A39">
        <w:rPr>
          <w:rFonts w:asciiTheme="minorBidi" w:eastAsia="Arial" w:hAnsiTheme="minorBidi" w:cstheme="minorBidi"/>
          <w:sz w:val="18"/>
          <w:szCs w:val="18"/>
        </w:rPr>
        <w:t>Licensor;</w:t>
      </w:r>
      <w:proofErr w:type="gramEnd"/>
    </w:p>
    <w:p w14:paraId="7FE4F162" w14:textId="77777777" w:rsidR="0077524C" w:rsidRPr="005F7A39" w:rsidRDefault="0077524C" w:rsidP="009B4287">
      <w:pPr>
        <w:spacing w:before="0" w:after="0" w:line="240" w:lineRule="auto"/>
        <w:ind w:leftChars="325" w:left="1167" w:hangingChars="251" w:hanging="452"/>
        <w:jc w:val="both"/>
        <w:rPr>
          <w:rFonts w:asciiTheme="minorBidi" w:eastAsia="Arial" w:hAnsiTheme="minorBidi" w:cstheme="minorBidi"/>
          <w:sz w:val="18"/>
          <w:szCs w:val="18"/>
        </w:rPr>
      </w:pPr>
    </w:p>
    <w:p w14:paraId="68E1C2A5" w14:textId="238D543A" w:rsidR="00A0200D" w:rsidRPr="005F7A39" w:rsidRDefault="00E45D9E" w:rsidP="009B4287">
      <w:pPr>
        <w:numPr>
          <w:ilvl w:val="0"/>
          <w:numId w:val="22"/>
        </w:numPr>
        <w:spacing w:before="0" w:after="0" w:line="240" w:lineRule="auto"/>
        <w:ind w:leftChars="325" w:left="1167" w:hangingChars="251" w:hanging="452"/>
        <w:jc w:val="both"/>
        <w:rPr>
          <w:rFonts w:asciiTheme="minorBidi" w:eastAsia="Arial" w:hAnsiTheme="minorBidi" w:cstheme="minorBidi"/>
          <w:sz w:val="18"/>
          <w:szCs w:val="18"/>
        </w:rPr>
      </w:pPr>
      <w:r w:rsidRPr="005F7A39">
        <w:rPr>
          <w:rFonts w:asciiTheme="minorBidi" w:eastAsia="Arial" w:hAnsiTheme="minorBidi" w:cstheme="minorBidi"/>
          <w:sz w:val="18"/>
          <w:szCs w:val="18"/>
        </w:rPr>
        <w:t>irrevocably delete from all computer systems in its possession or control all data from their Workspace,</w:t>
      </w:r>
    </w:p>
    <w:p w14:paraId="37F5107B"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4F85FEAC" w14:textId="77777777" w:rsidR="00A0200D" w:rsidRPr="009F77D2" w:rsidRDefault="00E45D9E" w:rsidP="009B4287">
      <w:pPr>
        <w:spacing w:before="0" w:after="0" w:line="240" w:lineRule="auto"/>
        <w:ind w:leftChars="327" w:left="719" w:firstLineChars="0" w:firstLine="0"/>
        <w:jc w:val="both"/>
        <w:rPr>
          <w:rFonts w:asciiTheme="minorBidi" w:eastAsia="Arial" w:hAnsiTheme="minorBidi" w:cstheme="minorBidi"/>
          <w:sz w:val="18"/>
          <w:szCs w:val="18"/>
        </w:rPr>
      </w:pPr>
      <w:r w:rsidRPr="009F77D2">
        <w:rPr>
          <w:rFonts w:asciiTheme="minorBidi" w:eastAsia="Arial" w:hAnsiTheme="minorBidi" w:cstheme="minorBidi"/>
          <w:sz w:val="18"/>
          <w:szCs w:val="18"/>
        </w:rPr>
        <w:t>and if the Licensor so requests the Licensee shall procure that a director of the Licensee certifies to the Licensor, in a written document signed by that person and provided to the Licensor within 5 Business Days following the receipt of the Licensor's request, that the Licensee has fully complied with the requirements of this Clause 14.4.</w:t>
      </w:r>
    </w:p>
    <w:p w14:paraId="6287EAF8"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134E07CF"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16"/>
        <w:id w:val="2128432502"/>
      </w:sdtPr>
      <w:sdtEndPr>
        <w:rPr>
          <w:sz w:val="18"/>
          <w:szCs w:val="18"/>
        </w:rPr>
      </w:sdtEndPr>
      <w:sdtContent>
        <w:p w14:paraId="0090128C" w14:textId="6BE8AAA5" w:rsidR="00A06143" w:rsidRPr="009F77D2" w:rsidRDefault="00A06143"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Confidentiality</w:t>
          </w:r>
        </w:p>
        <w:p w14:paraId="57E75C5F" w14:textId="2DD6830A" w:rsidR="00A06143" w:rsidRPr="009F77D2" w:rsidRDefault="00A06143" w:rsidP="009F77D2">
          <w:pPr>
            <w:spacing w:before="0" w:after="0" w:line="240" w:lineRule="auto"/>
            <w:ind w:leftChars="0" w:left="0" w:firstLineChars="0" w:firstLine="0"/>
            <w:jc w:val="both"/>
            <w:rPr>
              <w:rFonts w:asciiTheme="minorBidi" w:eastAsia="Arial" w:hAnsiTheme="minorBidi" w:cstheme="minorBidi"/>
              <w:b/>
              <w:sz w:val="18"/>
              <w:szCs w:val="18"/>
            </w:rPr>
          </w:pPr>
        </w:p>
        <w:p w14:paraId="07FA216D" w14:textId="1D72D99F" w:rsidR="00A06143" w:rsidRPr="009F77D2" w:rsidRDefault="00A06143" w:rsidP="005C3AB2">
          <w:pPr>
            <w:numPr>
              <w:ilvl w:val="1"/>
              <w:numId w:val="6"/>
            </w:numPr>
            <w:suppressAutoHyphens w:val="0"/>
            <w:spacing w:before="0" w:after="0" w:line="240" w:lineRule="auto"/>
            <w:ind w:leftChars="0" w:left="993" w:firstLineChars="0" w:hanging="633"/>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Connection with this Agreement, </w:t>
          </w:r>
          <w:r w:rsidR="007D010B" w:rsidRPr="009F77D2">
            <w:rPr>
              <w:rFonts w:asciiTheme="minorBidi" w:hAnsiTheme="minorBidi" w:cstheme="minorBidi"/>
              <w:sz w:val="18"/>
              <w:szCs w:val="18"/>
            </w:rPr>
            <w:t>the Licensor</w:t>
          </w:r>
          <w:r w:rsidRPr="009F77D2">
            <w:rPr>
              <w:rFonts w:asciiTheme="minorBidi" w:hAnsiTheme="minorBidi" w:cstheme="minorBidi"/>
              <w:sz w:val="18"/>
              <w:szCs w:val="18"/>
            </w:rPr>
            <w:t xml:space="preserve"> may disclose or make available Confidential Information to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Subject to Section </w:t>
          </w:r>
          <w:r w:rsidR="007D010B" w:rsidRPr="009F77D2">
            <w:rPr>
              <w:rFonts w:asciiTheme="minorBidi" w:hAnsiTheme="minorBidi" w:cstheme="minorBidi"/>
              <w:sz w:val="18"/>
              <w:szCs w:val="18"/>
            </w:rPr>
            <w:t>15.2</w:t>
          </w:r>
          <w:r w:rsidRPr="009F77D2">
            <w:rPr>
              <w:rFonts w:asciiTheme="minorBidi" w:hAnsiTheme="minorBidi" w:cstheme="minorBidi"/>
              <w:sz w:val="18"/>
              <w:szCs w:val="18"/>
            </w:rPr>
            <w:t xml:space="preserve"> below, “</w:t>
          </w:r>
          <w:r w:rsidRPr="009F77D2">
            <w:rPr>
              <w:rFonts w:asciiTheme="minorBidi" w:hAnsiTheme="minorBidi" w:cstheme="minorBidi"/>
              <w:b/>
              <w:bCs/>
              <w:sz w:val="18"/>
              <w:szCs w:val="18"/>
            </w:rPr>
            <w:t>Confidential Information</w:t>
          </w:r>
          <w:r w:rsidRPr="009F77D2">
            <w:rPr>
              <w:rFonts w:asciiTheme="minorBidi" w:hAnsiTheme="minorBidi" w:cstheme="minorBidi"/>
              <w:sz w:val="18"/>
              <w:szCs w:val="18"/>
            </w:rPr>
            <w:t xml:space="preserve">” means information in any form or medium (whether oral, written, electronic, or other) that </w:t>
          </w:r>
          <w:r w:rsidR="007D010B" w:rsidRPr="009F77D2">
            <w:rPr>
              <w:rFonts w:asciiTheme="minorBidi" w:hAnsiTheme="minorBidi" w:cstheme="minorBidi"/>
              <w:sz w:val="18"/>
              <w:szCs w:val="18"/>
            </w:rPr>
            <w:t xml:space="preserve">Licensor </w:t>
          </w:r>
          <w:r w:rsidRPr="009F77D2">
            <w:rPr>
              <w:rFonts w:asciiTheme="minorBidi" w:hAnsiTheme="minorBidi" w:cstheme="minorBidi"/>
              <w:sz w:val="18"/>
              <w:szCs w:val="18"/>
            </w:rPr>
            <w:t xml:space="preserve">considers confidential or proprietary, including information consisting of or relating to the </w:t>
          </w:r>
          <w:r w:rsidR="007D010B" w:rsidRPr="009F77D2">
            <w:rPr>
              <w:rFonts w:asciiTheme="minorBidi" w:hAnsiTheme="minorBidi" w:cstheme="minorBidi"/>
              <w:sz w:val="18"/>
              <w:szCs w:val="18"/>
            </w:rPr>
            <w:t>Licensor</w:t>
          </w:r>
          <w:r w:rsidRPr="009F77D2">
            <w:rPr>
              <w:rFonts w:asciiTheme="minorBidi" w:hAnsiTheme="minorBidi" w:cstheme="minorBidi"/>
              <w:sz w:val="18"/>
              <w:szCs w:val="18"/>
            </w:rPr>
            <w:t xml:space="preserve">’s technology, trade secrets, know-how, business operations, plans, strategies, customers, prospective customers, pricing, and information with respect to which the </w:t>
          </w:r>
          <w:r w:rsidR="007D010B" w:rsidRPr="009F77D2">
            <w:rPr>
              <w:rFonts w:asciiTheme="minorBidi" w:hAnsiTheme="minorBidi" w:cstheme="minorBidi"/>
              <w:sz w:val="18"/>
              <w:szCs w:val="18"/>
            </w:rPr>
            <w:t xml:space="preserve">Licensor </w:t>
          </w:r>
          <w:r w:rsidRPr="009F77D2">
            <w:rPr>
              <w:rFonts w:asciiTheme="minorBidi" w:hAnsiTheme="minorBidi" w:cstheme="minorBidi"/>
              <w:sz w:val="18"/>
              <w:szCs w:val="18"/>
            </w:rPr>
            <w:t>has contractual or other confidentiality obligations, in each case whether or not marked, designated, or otherwise identified as “confidential”. Without limiting the foregoing, the terms of this Agreement are the Confidential Information of both parties.</w:t>
          </w:r>
        </w:p>
        <w:p w14:paraId="741F5673" w14:textId="77777777" w:rsidR="00A06143" w:rsidRPr="009F77D2" w:rsidRDefault="00A06143" w:rsidP="005C3AB2">
          <w:pPr>
            <w:pStyle w:val="ListParagraph"/>
            <w:suppressAutoHyphens w:val="0"/>
            <w:spacing w:before="0" w:after="0" w:line="240" w:lineRule="auto"/>
            <w:ind w:leftChars="0" w:left="993" w:firstLineChars="0" w:hanging="633"/>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 </w:t>
          </w:r>
        </w:p>
        <w:p w14:paraId="55C5901A" w14:textId="59EF2B5B" w:rsidR="00A06143" w:rsidRPr="009F77D2" w:rsidRDefault="00A06143" w:rsidP="005C3AB2">
          <w:pPr>
            <w:numPr>
              <w:ilvl w:val="1"/>
              <w:numId w:val="6"/>
            </w:numPr>
            <w:suppressAutoHyphens w:val="0"/>
            <w:spacing w:before="0" w:after="0" w:line="240" w:lineRule="auto"/>
            <w:ind w:leftChars="0" w:left="993" w:firstLineChars="0" w:hanging="633"/>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Confidential Information does not include information that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can demonstrate by written or other documentary records: (a) was rightfully known to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without restriction on use or disclosure prior to such information’s being disclosed or made available to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in connection with this Agreement; (b) was or becomes generally known by the public other than by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’s or any of its representatives’ noncompliance with this Agreement; (c) was or is received by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on a non-confidential basis from a third party that was not or is not, at the time of such receipt, under any obligation to maintain its confidentiality; or (d) was or is independently developed by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without reference to or use of any Confidential Information.</w:t>
          </w:r>
        </w:p>
        <w:p w14:paraId="173610C9" w14:textId="77777777" w:rsidR="00A06143" w:rsidRPr="009F77D2" w:rsidRDefault="00A06143" w:rsidP="009F77D2">
          <w:pPr>
            <w:pStyle w:val="ListParagraph"/>
            <w:spacing w:before="0" w:after="0" w:line="240" w:lineRule="auto"/>
            <w:ind w:left="0" w:hanging="2"/>
            <w:rPr>
              <w:rFonts w:asciiTheme="minorBidi" w:hAnsiTheme="minorBidi" w:cstheme="minorBidi"/>
              <w:sz w:val="18"/>
              <w:szCs w:val="18"/>
              <w:u w:val="single"/>
            </w:rPr>
          </w:pPr>
        </w:p>
        <w:p w14:paraId="3AFE6D78" w14:textId="7F9143E7" w:rsidR="00A06143" w:rsidRPr="009F77D2" w:rsidRDefault="00A06143" w:rsidP="005C3AB2">
          <w:pPr>
            <w:numPr>
              <w:ilvl w:val="1"/>
              <w:numId w:val="6"/>
            </w:numPr>
            <w:suppressAutoHyphens w:val="0"/>
            <w:spacing w:before="0" w:after="0" w:line="240" w:lineRule="auto"/>
            <w:ind w:leftChars="0" w:left="993" w:firstLineChars="0" w:hanging="633"/>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As a condition to being provided with any disclosure of or access to Confidential Information,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shall, during the Term and for a period of five (5) years after the termination or expiration of this Agreement:</w:t>
          </w:r>
        </w:p>
        <w:p w14:paraId="4DBA694D" w14:textId="77777777" w:rsidR="00A06143" w:rsidRPr="009F77D2" w:rsidRDefault="00A06143" w:rsidP="009F77D2">
          <w:pPr>
            <w:pStyle w:val="ListParagraph"/>
            <w:spacing w:before="0" w:after="0" w:line="240" w:lineRule="auto"/>
            <w:ind w:left="0" w:hanging="2"/>
            <w:jc w:val="both"/>
            <w:rPr>
              <w:rFonts w:asciiTheme="minorBidi" w:hAnsiTheme="minorBidi" w:cstheme="minorBidi"/>
              <w:sz w:val="18"/>
              <w:szCs w:val="18"/>
            </w:rPr>
          </w:pPr>
        </w:p>
        <w:p w14:paraId="036682E5" w14:textId="6830A6AB" w:rsidR="00A06143" w:rsidRPr="009B4287" w:rsidRDefault="00A06143" w:rsidP="009B4287">
          <w:pPr>
            <w:pStyle w:val="ListParagraph"/>
            <w:numPr>
              <w:ilvl w:val="0"/>
              <w:numId w:val="36"/>
            </w:numPr>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r w:rsidRPr="009B4287">
            <w:rPr>
              <w:rFonts w:asciiTheme="minorBidi" w:hAnsiTheme="minorBidi" w:cstheme="minorBidi"/>
              <w:sz w:val="18"/>
              <w:szCs w:val="18"/>
            </w:rPr>
            <w:t xml:space="preserve">not access or use Confidential Information other than as necessary to exercise its rights or perform its obligations under and in accordance with this </w:t>
          </w:r>
          <w:proofErr w:type="gramStart"/>
          <w:r w:rsidRPr="009B4287">
            <w:rPr>
              <w:rFonts w:asciiTheme="minorBidi" w:hAnsiTheme="minorBidi" w:cstheme="minorBidi"/>
              <w:sz w:val="18"/>
              <w:szCs w:val="18"/>
            </w:rPr>
            <w:t>Agreement;</w:t>
          </w:r>
          <w:proofErr w:type="gramEnd"/>
        </w:p>
        <w:p w14:paraId="0EB84F74" w14:textId="77777777" w:rsidR="00A06143" w:rsidRPr="009F77D2" w:rsidRDefault="00A06143" w:rsidP="009F77D2">
          <w:pPr>
            <w:pStyle w:val="ListParagraph"/>
            <w:spacing w:before="0" w:after="0" w:line="240" w:lineRule="auto"/>
            <w:ind w:left="0" w:hanging="2"/>
            <w:jc w:val="both"/>
            <w:rPr>
              <w:rFonts w:asciiTheme="minorBidi" w:hAnsiTheme="minorBidi" w:cstheme="minorBidi"/>
              <w:sz w:val="18"/>
              <w:szCs w:val="18"/>
            </w:rPr>
          </w:pPr>
        </w:p>
        <w:p w14:paraId="4FCCDAD3" w14:textId="622B3621" w:rsidR="00A06143" w:rsidRPr="009F77D2" w:rsidRDefault="00A06143" w:rsidP="009B4287">
          <w:pPr>
            <w:pStyle w:val="ListParagraph"/>
            <w:numPr>
              <w:ilvl w:val="0"/>
              <w:numId w:val="36"/>
            </w:numPr>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except as may be permitted by and subject to its compliance with the rest of this Section 1</w:t>
          </w:r>
          <w:r w:rsidR="007D010B" w:rsidRPr="009F77D2">
            <w:rPr>
              <w:rFonts w:asciiTheme="minorBidi" w:hAnsiTheme="minorBidi" w:cstheme="minorBidi"/>
              <w:sz w:val="18"/>
              <w:szCs w:val="18"/>
            </w:rPr>
            <w:t>5</w:t>
          </w:r>
          <w:r w:rsidRPr="009F77D2">
            <w:rPr>
              <w:rFonts w:asciiTheme="minorBidi" w:hAnsiTheme="minorBidi" w:cstheme="minorBidi"/>
              <w:sz w:val="18"/>
              <w:szCs w:val="18"/>
            </w:rPr>
            <w:t>, not disclose or permit access to Confidential Information other than to its representatives who: (</w:t>
          </w:r>
          <w:proofErr w:type="spellStart"/>
          <w:r w:rsidRPr="009F77D2">
            <w:rPr>
              <w:rFonts w:asciiTheme="minorBidi" w:hAnsiTheme="minorBidi" w:cstheme="minorBidi"/>
              <w:sz w:val="18"/>
              <w:szCs w:val="18"/>
            </w:rPr>
            <w:t>i</w:t>
          </w:r>
          <w:proofErr w:type="spellEnd"/>
          <w:r w:rsidRPr="009F77D2">
            <w:rPr>
              <w:rFonts w:asciiTheme="minorBidi" w:hAnsiTheme="minorBidi" w:cstheme="minorBidi"/>
              <w:sz w:val="18"/>
              <w:szCs w:val="18"/>
            </w:rPr>
            <w:t xml:space="preserve">) need to know such Confidential Information for purposes of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’s exercise of its rights or performance of its obligations under and in accordance with this Agreement; (ii) have been informed of the confidential nature of the Confidential Information and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’s obligations under this Section 9.3; and (iii) are bound by written confidentiality and restricted use obligations at least as protective of the Confidential Information as the terms set forth in this Section 9.3;</w:t>
          </w:r>
        </w:p>
        <w:p w14:paraId="00F3A7A6" w14:textId="77777777" w:rsidR="00A06143" w:rsidRPr="009F77D2" w:rsidRDefault="00A06143" w:rsidP="009B4287">
          <w:pPr>
            <w:pStyle w:val="ListParagraph"/>
            <w:suppressAutoHyphens w:val="0"/>
            <w:spacing w:before="0" w:after="0" w:line="240" w:lineRule="auto"/>
            <w:ind w:leftChars="0" w:left="1170" w:firstLineChars="0" w:firstLine="0"/>
            <w:jc w:val="both"/>
            <w:textAlignment w:val="auto"/>
            <w:outlineLvl w:val="9"/>
            <w:rPr>
              <w:rFonts w:asciiTheme="minorBidi" w:hAnsiTheme="minorBidi" w:cstheme="minorBidi"/>
              <w:sz w:val="18"/>
              <w:szCs w:val="18"/>
            </w:rPr>
          </w:pPr>
        </w:p>
        <w:p w14:paraId="1E733A5D" w14:textId="77777777" w:rsidR="00A06143" w:rsidRPr="009F77D2" w:rsidRDefault="00A06143" w:rsidP="009B4287">
          <w:pPr>
            <w:pStyle w:val="ListParagraph"/>
            <w:numPr>
              <w:ilvl w:val="0"/>
              <w:numId w:val="36"/>
            </w:numPr>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safeguard the Confidential Information from unauthorized use, access, or disclosure using at least the degree of care it uses to protect its most sensitive information and in no event less than a reasonable degree of care; and</w:t>
          </w:r>
        </w:p>
        <w:p w14:paraId="4592B7F6" w14:textId="4C94FA6F" w:rsidR="00A06143" w:rsidRPr="009F77D2" w:rsidRDefault="00A06143" w:rsidP="009B4287">
          <w:pPr>
            <w:pStyle w:val="ListParagraph"/>
            <w:suppressAutoHyphens w:val="0"/>
            <w:spacing w:before="0" w:after="0" w:line="240" w:lineRule="auto"/>
            <w:ind w:leftChars="0" w:left="1170" w:firstLineChars="0" w:firstLine="0"/>
            <w:jc w:val="both"/>
            <w:textAlignment w:val="auto"/>
            <w:outlineLvl w:val="9"/>
            <w:rPr>
              <w:rFonts w:asciiTheme="minorBidi" w:hAnsiTheme="minorBidi" w:cstheme="minorBidi"/>
              <w:sz w:val="18"/>
              <w:szCs w:val="18"/>
            </w:rPr>
          </w:pPr>
        </w:p>
        <w:p w14:paraId="28A823DC" w14:textId="66E70C56" w:rsidR="00A06143" w:rsidRPr="009F77D2" w:rsidRDefault="00A06143" w:rsidP="009B4287">
          <w:pPr>
            <w:pStyle w:val="ListParagraph"/>
            <w:numPr>
              <w:ilvl w:val="0"/>
              <w:numId w:val="36"/>
            </w:numPr>
            <w:suppressAutoHyphens w:val="0"/>
            <w:spacing w:before="0" w:after="0" w:line="240" w:lineRule="auto"/>
            <w:ind w:leftChars="0" w:left="1170" w:firstLineChars="0" w:hanging="450"/>
            <w:jc w:val="both"/>
            <w:textDirection w:val="lrTb"/>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ensure its representatives’ compliance </w:t>
          </w:r>
          <w:proofErr w:type="gramStart"/>
          <w:r w:rsidRPr="009F77D2">
            <w:rPr>
              <w:rFonts w:asciiTheme="minorBidi" w:hAnsiTheme="minorBidi" w:cstheme="minorBidi"/>
              <w:sz w:val="18"/>
              <w:szCs w:val="18"/>
            </w:rPr>
            <w:t>with, and</w:t>
          </w:r>
          <w:proofErr w:type="gramEnd"/>
          <w:r w:rsidRPr="009F77D2">
            <w:rPr>
              <w:rFonts w:asciiTheme="minorBidi" w:hAnsiTheme="minorBidi" w:cstheme="minorBidi"/>
              <w:sz w:val="18"/>
              <w:szCs w:val="18"/>
            </w:rPr>
            <w:t xml:space="preserve"> be responsible and liable for any of its representatives’ non-compliance with, the terms of this Section </w:t>
          </w:r>
          <w:r w:rsidR="007D010B" w:rsidRPr="009F77D2">
            <w:rPr>
              <w:rFonts w:asciiTheme="minorBidi" w:hAnsiTheme="minorBidi" w:cstheme="minorBidi"/>
              <w:sz w:val="18"/>
              <w:szCs w:val="18"/>
            </w:rPr>
            <w:t>15</w:t>
          </w:r>
          <w:r w:rsidRPr="009F77D2">
            <w:rPr>
              <w:rFonts w:asciiTheme="minorBidi" w:hAnsiTheme="minorBidi" w:cstheme="minorBidi"/>
              <w:sz w:val="18"/>
              <w:szCs w:val="18"/>
            </w:rPr>
            <w:t>.</w:t>
          </w:r>
        </w:p>
        <w:p w14:paraId="557475A7" w14:textId="77777777" w:rsidR="00A06143" w:rsidRPr="009F77D2" w:rsidRDefault="00A06143" w:rsidP="009F77D2">
          <w:pPr>
            <w:pStyle w:val="ListParagraph"/>
            <w:suppressAutoHyphens w:val="0"/>
            <w:spacing w:before="0" w:after="0" w:line="240" w:lineRule="auto"/>
            <w:ind w:leftChars="0" w:firstLineChars="0" w:firstLine="0"/>
            <w:jc w:val="both"/>
            <w:textAlignment w:val="auto"/>
            <w:outlineLvl w:val="9"/>
            <w:rPr>
              <w:rFonts w:asciiTheme="minorBidi" w:hAnsiTheme="minorBidi" w:cstheme="minorBidi"/>
              <w:sz w:val="18"/>
              <w:szCs w:val="18"/>
            </w:rPr>
          </w:pPr>
        </w:p>
        <w:p w14:paraId="4183D0CD" w14:textId="08278D59" w:rsidR="00A06143" w:rsidRPr="009F77D2" w:rsidRDefault="007D010B"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9F77D2">
            <w:rPr>
              <w:rFonts w:asciiTheme="minorBidi" w:hAnsiTheme="minorBidi" w:cstheme="minorBidi"/>
              <w:sz w:val="18"/>
              <w:szCs w:val="18"/>
            </w:rPr>
            <w:t>Licensee</w:t>
          </w:r>
          <w:r w:rsidR="00A06143" w:rsidRPr="009F77D2">
            <w:rPr>
              <w:rFonts w:asciiTheme="minorBidi" w:hAnsiTheme="minorBidi" w:cstheme="minorBidi"/>
              <w:sz w:val="18"/>
              <w:szCs w:val="18"/>
            </w:rPr>
            <w:t xml:space="preserve"> shall be responsible for any breach of or non-compliance with this Section </w:t>
          </w:r>
          <w:r w:rsidRPr="009F77D2">
            <w:rPr>
              <w:rFonts w:asciiTheme="minorBidi" w:hAnsiTheme="minorBidi" w:cstheme="minorBidi"/>
              <w:sz w:val="18"/>
              <w:szCs w:val="18"/>
            </w:rPr>
            <w:t>15</w:t>
          </w:r>
          <w:r w:rsidR="00A06143" w:rsidRPr="009F77D2">
            <w:rPr>
              <w:rFonts w:asciiTheme="minorBidi" w:hAnsiTheme="minorBidi" w:cstheme="minorBidi"/>
              <w:sz w:val="18"/>
              <w:szCs w:val="18"/>
            </w:rPr>
            <w:t xml:space="preserve"> by any of its representatives.</w:t>
          </w:r>
        </w:p>
        <w:p w14:paraId="70CE2F78" w14:textId="77777777" w:rsidR="00A06143" w:rsidRPr="009F77D2" w:rsidRDefault="00A06143" w:rsidP="005C3AB2">
          <w:pPr>
            <w:pStyle w:val="ListParagraph"/>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 </w:t>
          </w:r>
        </w:p>
        <w:p w14:paraId="20015BDB" w14:textId="6AAA0FDC" w:rsidR="00A06143" w:rsidRPr="009F77D2" w:rsidRDefault="00A06143"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9F77D2">
            <w:rPr>
              <w:rFonts w:asciiTheme="minorBidi" w:hAnsiTheme="minorBidi" w:cstheme="minorBidi"/>
              <w:sz w:val="18"/>
              <w:szCs w:val="18"/>
            </w:rPr>
            <w:t xml:space="preserve">If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or any of its representatives is compelled by applicable law to disclose any Confidential Information then, to the extent permitted by applicable Law,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shall: (a) promptly, and prior to such disclosure, notify </w:t>
          </w:r>
          <w:r w:rsidR="007D010B" w:rsidRPr="009F77D2">
            <w:rPr>
              <w:rFonts w:asciiTheme="minorBidi" w:hAnsiTheme="minorBidi" w:cstheme="minorBidi"/>
              <w:sz w:val="18"/>
              <w:szCs w:val="18"/>
            </w:rPr>
            <w:t>Licensor</w:t>
          </w:r>
          <w:r w:rsidRPr="009F77D2">
            <w:rPr>
              <w:rFonts w:asciiTheme="minorBidi" w:hAnsiTheme="minorBidi" w:cstheme="minorBidi"/>
              <w:sz w:val="18"/>
              <w:szCs w:val="18"/>
            </w:rPr>
            <w:t xml:space="preserve"> in writing of such requirement so that </w:t>
          </w:r>
          <w:r w:rsidR="007D010B" w:rsidRPr="009F77D2">
            <w:rPr>
              <w:rFonts w:asciiTheme="minorBidi" w:hAnsiTheme="minorBidi" w:cstheme="minorBidi"/>
              <w:sz w:val="18"/>
              <w:szCs w:val="18"/>
            </w:rPr>
            <w:t xml:space="preserve">Licensor </w:t>
          </w:r>
          <w:r w:rsidRPr="009F77D2">
            <w:rPr>
              <w:rFonts w:asciiTheme="minorBidi" w:hAnsiTheme="minorBidi" w:cstheme="minorBidi"/>
              <w:sz w:val="18"/>
              <w:szCs w:val="18"/>
            </w:rPr>
            <w:t xml:space="preserve">can seek a protective order or other remedy, or waive its rights under Section 9.3; and (b) provide reasonable assistance to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at the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’s sole cost and expense, in opposing such disclosure or seeking a protective order or other limitations on disclosure. If </w:t>
          </w:r>
          <w:r w:rsidR="007D010B" w:rsidRPr="009F77D2">
            <w:rPr>
              <w:rFonts w:asciiTheme="minorBidi" w:hAnsiTheme="minorBidi" w:cstheme="minorBidi"/>
              <w:sz w:val="18"/>
              <w:szCs w:val="18"/>
            </w:rPr>
            <w:t xml:space="preserve">Licensee </w:t>
          </w:r>
          <w:r w:rsidRPr="009F77D2">
            <w:rPr>
              <w:rFonts w:asciiTheme="minorBidi" w:hAnsiTheme="minorBidi" w:cstheme="minorBidi"/>
              <w:sz w:val="18"/>
              <w:szCs w:val="18"/>
            </w:rPr>
            <w:t xml:space="preserve">waives compliance or, after providing the notice and assistance required under this Section </w:t>
          </w:r>
          <w:r w:rsidR="007D010B" w:rsidRPr="009F77D2">
            <w:rPr>
              <w:rFonts w:asciiTheme="minorBidi" w:hAnsiTheme="minorBidi" w:cstheme="minorBidi"/>
              <w:sz w:val="18"/>
              <w:szCs w:val="18"/>
            </w:rPr>
            <w:t>15</w:t>
          </w:r>
          <w:r w:rsidRPr="009F77D2">
            <w:rPr>
              <w:rFonts w:asciiTheme="minorBidi" w:hAnsiTheme="minorBidi" w:cstheme="minorBidi"/>
              <w:sz w:val="18"/>
              <w:szCs w:val="18"/>
            </w:rPr>
            <w:t xml:space="preserve">.4,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remains required by law to disclose any Confidential Information,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shall disclose only that portion of the Confidential Information that </w:t>
          </w:r>
          <w:r w:rsidR="007D010B" w:rsidRPr="009F77D2">
            <w:rPr>
              <w:rFonts w:asciiTheme="minorBidi" w:hAnsiTheme="minorBidi" w:cstheme="minorBidi"/>
              <w:sz w:val="18"/>
              <w:szCs w:val="18"/>
            </w:rPr>
            <w:t>Licensee</w:t>
          </w:r>
          <w:r w:rsidRPr="009F77D2">
            <w:rPr>
              <w:rFonts w:asciiTheme="minorBidi" w:hAnsiTheme="minorBidi" w:cstheme="minorBidi"/>
              <w:sz w:val="18"/>
              <w:szCs w:val="18"/>
            </w:rPr>
            <w:t xml:space="preserve"> is legally required to disclose and, upon the </w:t>
          </w:r>
          <w:r w:rsidR="007D010B" w:rsidRPr="009F77D2">
            <w:rPr>
              <w:rFonts w:asciiTheme="minorBidi" w:hAnsiTheme="minorBidi" w:cstheme="minorBidi"/>
              <w:sz w:val="18"/>
              <w:szCs w:val="18"/>
            </w:rPr>
            <w:t>Licensor</w:t>
          </w:r>
          <w:r w:rsidRPr="009F77D2">
            <w:rPr>
              <w:rFonts w:asciiTheme="minorBidi" w:hAnsiTheme="minorBidi" w:cstheme="minorBidi"/>
              <w:sz w:val="18"/>
              <w:szCs w:val="18"/>
            </w:rPr>
            <w:t>’s request, shall use commercially reasonable efforts to obtain assurances from the applicable court or other presiding authority that such Confidential Information will be afforded confidential treatment.</w:t>
          </w:r>
        </w:p>
        <w:p w14:paraId="196DDA4C" w14:textId="77777777" w:rsidR="00A06143" w:rsidRPr="009F77D2" w:rsidRDefault="00A06143" w:rsidP="009F77D2">
          <w:pPr>
            <w:spacing w:before="0" w:after="0" w:line="240" w:lineRule="auto"/>
            <w:ind w:leftChars="0" w:left="0" w:firstLineChars="0" w:firstLine="0"/>
            <w:jc w:val="both"/>
            <w:rPr>
              <w:rFonts w:asciiTheme="minorBidi" w:eastAsia="Arial" w:hAnsiTheme="minorBidi" w:cstheme="minorBidi"/>
              <w:b/>
              <w:sz w:val="18"/>
              <w:szCs w:val="18"/>
            </w:rPr>
          </w:pPr>
        </w:p>
        <w:p w14:paraId="213FF63F" w14:textId="77777777" w:rsidR="00A06143" w:rsidRPr="009F77D2" w:rsidRDefault="00A06143" w:rsidP="009F77D2">
          <w:pPr>
            <w:spacing w:before="0" w:after="0" w:line="240" w:lineRule="auto"/>
            <w:ind w:leftChars="0" w:left="0" w:firstLineChars="0" w:firstLine="0"/>
            <w:jc w:val="both"/>
            <w:rPr>
              <w:rFonts w:asciiTheme="minorBidi" w:eastAsia="Arial" w:hAnsiTheme="minorBidi" w:cstheme="minorBidi"/>
              <w:sz w:val="18"/>
              <w:szCs w:val="18"/>
            </w:rPr>
          </w:pPr>
        </w:p>
        <w:p w14:paraId="338E5044" w14:textId="1B394EC8"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Notices</w:t>
          </w:r>
        </w:p>
      </w:sdtContent>
    </w:sdt>
    <w:p w14:paraId="75A9FFCA"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15C6E657" w14:textId="6AA0D0DC"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Any notice from one party to the other party under this Agreement must be given by one of the following methods (using the relevant contact details set out in Clause 1</w:t>
      </w:r>
      <w:r w:rsidR="00A06143" w:rsidRPr="009F77D2">
        <w:rPr>
          <w:rFonts w:asciiTheme="minorBidi" w:eastAsia="Arial" w:hAnsiTheme="minorBidi" w:cstheme="minorBidi"/>
          <w:sz w:val="18"/>
          <w:szCs w:val="18"/>
        </w:rPr>
        <w:t>6</w:t>
      </w:r>
      <w:r w:rsidRPr="009F77D2">
        <w:rPr>
          <w:rFonts w:asciiTheme="minorBidi" w:eastAsia="Arial" w:hAnsiTheme="minorBidi" w:cstheme="minorBidi"/>
          <w:sz w:val="18"/>
          <w:szCs w:val="18"/>
        </w:rPr>
        <w:t>.2):</w:t>
      </w:r>
    </w:p>
    <w:p w14:paraId="0A7F581F"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52645FCC" w14:textId="77777777" w:rsidR="00A0200D" w:rsidRPr="009F77D2" w:rsidRDefault="00E45D9E" w:rsidP="003E63A5">
      <w:pPr>
        <w:numPr>
          <w:ilvl w:val="0"/>
          <w:numId w:val="10"/>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delivered personally or sent by courier, in which case the notice shall be deemed to be received upon delivery; or</w:t>
      </w:r>
    </w:p>
    <w:p w14:paraId="2969C28A" w14:textId="77777777" w:rsidR="0077524C" w:rsidRDefault="0077524C" w:rsidP="003E63A5">
      <w:pPr>
        <w:spacing w:before="0" w:after="0" w:line="240" w:lineRule="auto"/>
        <w:ind w:leftChars="325" w:left="1167" w:hangingChars="251" w:hanging="452"/>
        <w:jc w:val="both"/>
        <w:rPr>
          <w:rFonts w:asciiTheme="minorBidi" w:eastAsia="Arial" w:hAnsiTheme="minorBidi" w:cstheme="minorBidi"/>
          <w:sz w:val="18"/>
          <w:szCs w:val="18"/>
        </w:rPr>
      </w:pPr>
    </w:p>
    <w:p w14:paraId="4FE87032" w14:textId="6CD7CF2D" w:rsidR="00A0200D" w:rsidRPr="0077524C" w:rsidRDefault="00E45D9E" w:rsidP="003E63A5">
      <w:pPr>
        <w:numPr>
          <w:ilvl w:val="0"/>
          <w:numId w:val="10"/>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lastRenderedPageBreak/>
        <w:t>sent by recorded signed-for post, in which case the notice shall be deemed to be received 2 Business Days following posting,</w:t>
      </w:r>
      <w:r w:rsidR="0077524C">
        <w:rPr>
          <w:rFonts w:asciiTheme="minorBidi" w:eastAsia="Arial" w:hAnsiTheme="minorBidi" w:cstheme="minorBidi"/>
          <w:sz w:val="18"/>
          <w:szCs w:val="18"/>
        </w:rPr>
        <w:t xml:space="preserve"> </w:t>
      </w:r>
      <w:r w:rsidRPr="0077524C">
        <w:rPr>
          <w:rFonts w:asciiTheme="minorBidi" w:eastAsia="Arial" w:hAnsiTheme="minorBidi" w:cstheme="minorBidi"/>
          <w:sz w:val="18"/>
          <w:szCs w:val="18"/>
        </w:rPr>
        <w:t>providing that, if the stated time of deemed receipt is not within Business Hours, then the time</w:t>
      </w:r>
    </w:p>
    <w:p w14:paraId="23251CE9" w14:textId="77777777" w:rsidR="00A0200D" w:rsidRPr="009F77D2" w:rsidRDefault="00E45D9E" w:rsidP="003E63A5">
      <w:p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of deemed receipt shall be when Business Hours next begin after the stated time.</w:t>
      </w:r>
    </w:p>
    <w:p w14:paraId="61D2DBF4"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714CFA27" w14:textId="77777777"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parties' contact details for notices under this Clause 16 are as follows:</w:t>
      </w:r>
    </w:p>
    <w:p w14:paraId="31259431"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09B2F68B" w14:textId="77777777" w:rsidR="00A0200D" w:rsidRPr="009F77D2" w:rsidRDefault="00E45D9E" w:rsidP="003E63A5">
      <w:pPr>
        <w:numPr>
          <w:ilvl w:val="0"/>
          <w:numId w:val="11"/>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in the case of notices sent by the Licensee to the Licensor, Saphyte by Loyica Technology, Office 43-45 </w:t>
      </w:r>
      <w:proofErr w:type="spellStart"/>
      <w:r w:rsidRPr="009F77D2">
        <w:rPr>
          <w:rFonts w:asciiTheme="minorBidi" w:eastAsia="Arial" w:hAnsiTheme="minorBidi" w:cstheme="minorBidi"/>
          <w:sz w:val="18"/>
          <w:szCs w:val="18"/>
        </w:rPr>
        <w:t>Hexub</w:t>
      </w:r>
      <w:proofErr w:type="spellEnd"/>
      <w:r w:rsidRPr="009F77D2">
        <w:rPr>
          <w:rFonts w:asciiTheme="minorBidi" w:eastAsia="Arial" w:hAnsiTheme="minorBidi" w:cstheme="minorBidi"/>
          <w:sz w:val="18"/>
          <w:szCs w:val="18"/>
        </w:rPr>
        <w:t xml:space="preserve"> Business </w:t>
      </w:r>
      <w:proofErr w:type="spellStart"/>
      <w:r w:rsidRPr="009F77D2">
        <w:rPr>
          <w:rFonts w:asciiTheme="minorBidi" w:eastAsia="Arial" w:hAnsiTheme="minorBidi" w:cstheme="minorBidi"/>
          <w:sz w:val="18"/>
          <w:szCs w:val="18"/>
        </w:rPr>
        <w:t>Center</w:t>
      </w:r>
      <w:proofErr w:type="spellEnd"/>
      <w:r w:rsidRPr="009F77D2">
        <w:rPr>
          <w:rFonts w:asciiTheme="minorBidi" w:eastAsia="Arial" w:hAnsiTheme="minorBidi" w:cstheme="minorBidi"/>
          <w:sz w:val="18"/>
          <w:szCs w:val="18"/>
        </w:rPr>
        <w:t>, 18</w:t>
      </w:r>
      <w:r w:rsidRPr="009F77D2">
        <w:rPr>
          <w:rFonts w:asciiTheme="minorBidi" w:eastAsia="Arial" w:hAnsiTheme="minorBidi" w:cstheme="minorBidi"/>
          <w:sz w:val="18"/>
          <w:szCs w:val="18"/>
          <w:vertAlign w:val="superscript"/>
        </w:rPr>
        <w:t>th</w:t>
      </w:r>
      <w:r w:rsidRPr="009F77D2">
        <w:rPr>
          <w:rFonts w:asciiTheme="minorBidi" w:eastAsia="Arial" w:hAnsiTheme="minorBidi" w:cstheme="minorBidi"/>
          <w:sz w:val="18"/>
          <w:szCs w:val="18"/>
        </w:rPr>
        <w:t xml:space="preserve"> Floor One by </w:t>
      </w:r>
      <w:proofErr w:type="spellStart"/>
      <w:r w:rsidRPr="009F77D2">
        <w:rPr>
          <w:rFonts w:asciiTheme="minorBidi" w:eastAsia="Arial" w:hAnsiTheme="minorBidi" w:cstheme="minorBidi"/>
          <w:sz w:val="18"/>
          <w:szCs w:val="18"/>
        </w:rPr>
        <w:t>Omniyat</w:t>
      </w:r>
      <w:proofErr w:type="spellEnd"/>
      <w:r w:rsidRPr="009F77D2">
        <w:rPr>
          <w:rFonts w:asciiTheme="minorBidi" w:eastAsia="Arial" w:hAnsiTheme="minorBidi" w:cstheme="minorBidi"/>
          <w:sz w:val="18"/>
          <w:szCs w:val="18"/>
        </w:rPr>
        <w:t xml:space="preserve">, Business Bay, Dubai, United Arab </w:t>
      </w:r>
      <w:proofErr w:type="gramStart"/>
      <w:r w:rsidRPr="009F77D2">
        <w:rPr>
          <w:rFonts w:asciiTheme="minorBidi" w:eastAsia="Arial" w:hAnsiTheme="minorBidi" w:cstheme="minorBidi"/>
          <w:sz w:val="18"/>
          <w:szCs w:val="18"/>
        </w:rPr>
        <w:t>Emirates  and</w:t>
      </w:r>
      <w:proofErr w:type="gramEnd"/>
    </w:p>
    <w:p w14:paraId="1614CA98" w14:textId="77777777" w:rsidR="0077524C" w:rsidRDefault="0077524C" w:rsidP="003E63A5">
      <w:pPr>
        <w:spacing w:before="0" w:after="0" w:line="240" w:lineRule="auto"/>
        <w:ind w:leftChars="325" w:left="1167" w:hangingChars="251" w:hanging="452"/>
        <w:jc w:val="both"/>
        <w:rPr>
          <w:rFonts w:asciiTheme="minorBidi" w:eastAsia="Arial" w:hAnsiTheme="minorBidi" w:cstheme="minorBidi"/>
          <w:sz w:val="18"/>
          <w:szCs w:val="18"/>
        </w:rPr>
      </w:pPr>
    </w:p>
    <w:p w14:paraId="31A8E4B3" w14:textId="2E33D8E6" w:rsidR="00A0200D" w:rsidRPr="009F77D2" w:rsidRDefault="00E45D9E" w:rsidP="003E63A5">
      <w:pPr>
        <w:numPr>
          <w:ilvl w:val="0"/>
          <w:numId w:val="11"/>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in the case of notices sent by the Licensor to the Licensee, </w:t>
      </w:r>
      <w:r w:rsidRPr="009F77D2">
        <w:rPr>
          <w:rFonts w:asciiTheme="minorBidi" w:eastAsia="Arial" w:hAnsiTheme="minorBidi" w:cstheme="minorBidi"/>
          <w:sz w:val="18"/>
          <w:szCs w:val="18"/>
          <w:highlight w:val="yellow"/>
        </w:rPr>
        <w:t>&lt;Licensee Name, Licensee Business Address&gt;</w:t>
      </w:r>
    </w:p>
    <w:p w14:paraId="375A7554" w14:textId="77777777" w:rsidR="00A0200D" w:rsidRPr="009F77D2" w:rsidRDefault="00A0200D" w:rsidP="003E63A5">
      <w:pPr>
        <w:spacing w:before="0" w:after="0" w:line="240" w:lineRule="auto"/>
        <w:ind w:leftChars="325" w:left="1167" w:hangingChars="251" w:hanging="452"/>
        <w:jc w:val="both"/>
        <w:rPr>
          <w:rFonts w:asciiTheme="minorBidi" w:eastAsia="Arial" w:hAnsiTheme="minorBidi" w:cstheme="minorBidi"/>
          <w:sz w:val="18"/>
          <w:szCs w:val="18"/>
        </w:rPr>
      </w:pPr>
    </w:p>
    <w:p w14:paraId="2453EA3D" w14:textId="6F0089F3" w:rsidR="00A0200D" w:rsidRPr="009F77D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addressee and contact details set out in Clause 1</w:t>
      </w:r>
      <w:r w:rsidR="00A06143" w:rsidRPr="009F77D2">
        <w:rPr>
          <w:rFonts w:asciiTheme="minorBidi" w:eastAsia="Arial" w:hAnsiTheme="minorBidi" w:cstheme="minorBidi"/>
          <w:sz w:val="18"/>
          <w:szCs w:val="18"/>
        </w:rPr>
        <w:t>6</w:t>
      </w:r>
      <w:r w:rsidRPr="009F77D2">
        <w:rPr>
          <w:rFonts w:asciiTheme="minorBidi" w:eastAsia="Arial" w:hAnsiTheme="minorBidi" w:cstheme="minorBidi"/>
          <w:sz w:val="18"/>
          <w:szCs w:val="18"/>
        </w:rPr>
        <w:t>.2 may be updated from time to time by a party giving written notice of the update to the other party in accordance with this Clause 1</w:t>
      </w:r>
      <w:r w:rsidR="00A06143" w:rsidRPr="009F77D2">
        <w:rPr>
          <w:rFonts w:asciiTheme="minorBidi" w:eastAsia="Arial" w:hAnsiTheme="minorBidi" w:cstheme="minorBidi"/>
          <w:sz w:val="18"/>
          <w:szCs w:val="18"/>
        </w:rPr>
        <w:t>6</w:t>
      </w:r>
      <w:r w:rsidRPr="009F77D2">
        <w:rPr>
          <w:rFonts w:asciiTheme="minorBidi" w:eastAsia="Arial" w:hAnsiTheme="minorBidi" w:cstheme="minorBidi"/>
          <w:sz w:val="18"/>
          <w:szCs w:val="18"/>
        </w:rPr>
        <w:t>.</w:t>
      </w:r>
    </w:p>
    <w:p w14:paraId="424DEE04"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42B0F0B6" w14:textId="16F8E162" w:rsidR="00A0200D" w:rsidRPr="009F77D2" w:rsidRDefault="00E45D9E" w:rsidP="005C3AB2">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General</w:t>
      </w:r>
    </w:p>
    <w:p w14:paraId="190F471E"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7A280AEF"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6D386623" w14:textId="77777777" w:rsidR="00A0200D" w:rsidRPr="005C3AB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No breach of any provision of this Agreement shall be waived except with the express written consent of the party not in breach.</w:t>
      </w:r>
    </w:p>
    <w:p w14:paraId="2497DC6D" w14:textId="77777777" w:rsidR="0077524C" w:rsidRPr="005C3AB2" w:rsidRDefault="0077524C" w:rsidP="005C3AB2">
      <w:pPr>
        <w:suppressAutoHyphens w:val="0"/>
        <w:spacing w:before="0" w:after="0" w:line="240" w:lineRule="auto"/>
        <w:ind w:leftChars="0" w:left="1134" w:firstLineChars="0" w:firstLine="0"/>
        <w:jc w:val="both"/>
        <w:textAlignment w:val="auto"/>
        <w:outlineLvl w:val="9"/>
        <w:rPr>
          <w:rFonts w:asciiTheme="minorBidi" w:hAnsiTheme="minorBidi" w:cstheme="minorBidi"/>
          <w:sz w:val="18"/>
          <w:szCs w:val="18"/>
        </w:rPr>
      </w:pPr>
    </w:p>
    <w:p w14:paraId="27B33B89" w14:textId="24B5E76A" w:rsidR="00A0200D" w:rsidRPr="005C3AB2" w:rsidRDefault="00772E19"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 xml:space="preserve">If any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w:t>
      </w:r>
      <w:proofErr w:type="gramStart"/>
      <w:r w:rsidRPr="005C3AB2">
        <w:rPr>
          <w:rFonts w:asciiTheme="minorBidi" w:hAnsiTheme="minorBidi" w:cstheme="minorBidi"/>
          <w:sz w:val="18"/>
          <w:szCs w:val="18"/>
        </w:rPr>
        <w:t>effect</w:t>
      </w:r>
      <w:proofErr w:type="gramEnd"/>
      <w:r w:rsidRPr="005C3AB2">
        <w:rPr>
          <w:rFonts w:asciiTheme="minorBidi" w:hAnsiTheme="minorBidi" w:cstheme="minorBidi"/>
          <w:sz w:val="18"/>
          <w:szCs w:val="18"/>
        </w:rPr>
        <w:t xml:space="preserve"> the original intent of the parties as closely as possible in a mutually acceptable manner in order that the transactions contemplated hereby be consummated as originally contemplated to the greatest extent possible</w:t>
      </w:r>
      <w:r w:rsidR="00E45D9E" w:rsidRPr="005C3AB2">
        <w:rPr>
          <w:rFonts w:asciiTheme="minorBidi" w:hAnsiTheme="minorBidi" w:cstheme="minorBidi"/>
          <w:sz w:val="18"/>
          <w:szCs w:val="18"/>
        </w:rPr>
        <w:t>.</w:t>
      </w:r>
    </w:p>
    <w:p w14:paraId="4581D30F" w14:textId="77777777" w:rsidR="0077524C" w:rsidRPr="005C3AB2" w:rsidRDefault="0077524C" w:rsidP="005C3AB2">
      <w:pPr>
        <w:suppressAutoHyphens w:val="0"/>
        <w:spacing w:before="0" w:after="0" w:line="240" w:lineRule="auto"/>
        <w:ind w:leftChars="0" w:left="792" w:firstLineChars="0" w:firstLine="0"/>
        <w:jc w:val="both"/>
        <w:textAlignment w:val="auto"/>
        <w:outlineLvl w:val="9"/>
        <w:rPr>
          <w:rFonts w:asciiTheme="minorBidi" w:hAnsiTheme="minorBidi" w:cstheme="minorBidi"/>
          <w:sz w:val="18"/>
          <w:szCs w:val="18"/>
        </w:rPr>
      </w:pPr>
    </w:p>
    <w:p w14:paraId="0CD60C73" w14:textId="70F015D0" w:rsidR="00772E19" w:rsidRPr="005C3AB2" w:rsidRDefault="00772E19"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 xml:space="preserve">In no event will either Party be liable or responsible to the other Party, or be deemed to have defaulted under or breached this Agreement, for any failure or delay in fulfilling or performing any term of this Agreement, except for any obligations to make payments, when and to the extent such failure or delay is caused by any circumstances beyond the Party’s reasonable control (a “Force Majeure Event”), including acts of God, flood, fire, earthquake, or explosion, war, terrorism, invasion, riot, or other civil unrest, pandemic, embargoes or blockades in effect on or after the date of this Agreement, national or regional emergency, strikes, </w:t>
      </w:r>
      <w:proofErr w:type="spellStart"/>
      <w:r w:rsidRPr="005C3AB2">
        <w:rPr>
          <w:rFonts w:asciiTheme="minorBidi" w:hAnsiTheme="minorBidi" w:cstheme="minorBidi"/>
          <w:sz w:val="18"/>
          <w:szCs w:val="18"/>
        </w:rPr>
        <w:t>labor</w:t>
      </w:r>
      <w:proofErr w:type="spellEnd"/>
      <w:r w:rsidRPr="005C3AB2">
        <w:rPr>
          <w:rFonts w:asciiTheme="minorBidi" w:hAnsiTheme="minorBidi" w:cstheme="minorBidi"/>
          <w:sz w:val="18"/>
          <w:szCs w:val="18"/>
        </w:rPr>
        <w:t xml:space="preserve"> stoppages, or slowdowns or other industrial disturbances, passage of law or any action taken by a governmental or public authority, including imposing an embargo, export, or import or travel restriction, quota or other restriction or prohibition, or any complete or partial government shutdown, or national or regional shortage of adequate power or telecommunications or transportation. Either party may terminate this Agreement if a Force Majeure Event continues substantially uninterrupted for a period of sixty (60) days or more. In the event of any failure or delay caused by a Force Majeure Event, a Party shall provide the other Party with prompt notice, stating the period of time the occurrence is expected to continue and use diligent efforts to end the failure or delay and minimize the effects of such Force Majeure </w:t>
      </w:r>
      <w:proofErr w:type="gramStart"/>
      <w:r w:rsidRPr="005C3AB2">
        <w:rPr>
          <w:rFonts w:asciiTheme="minorBidi" w:hAnsiTheme="minorBidi" w:cstheme="minorBidi"/>
          <w:sz w:val="18"/>
          <w:szCs w:val="18"/>
        </w:rPr>
        <w:t>Event</w:t>
      </w:r>
      <w:proofErr w:type="gramEnd"/>
    </w:p>
    <w:p w14:paraId="0644A574" w14:textId="77777777" w:rsidR="0077524C" w:rsidRPr="005C3AB2" w:rsidRDefault="0077524C" w:rsidP="005C3AB2">
      <w:pPr>
        <w:suppressAutoHyphens w:val="0"/>
        <w:spacing w:before="0" w:after="0" w:line="240" w:lineRule="auto"/>
        <w:ind w:leftChars="0" w:left="792" w:firstLineChars="0" w:firstLine="0"/>
        <w:jc w:val="both"/>
        <w:textAlignment w:val="auto"/>
        <w:outlineLvl w:val="9"/>
        <w:rPr>
          <w:rFonts w:asciiTheme="minorBidi" w:hAnsiTheme="minorBidi" w:cstheme="minorBidi"/>
          <w:sz w:val="18"/>
          <w:szCs w:val="18"/>
        </w:rPr>
      </w:pPr>
    </w:p>
    <w:p w14:paraId="21FFC320" w14:textId="208AC217" w:rsidR="00A0200D" w:rsidRPr="005C3AB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This Agreement may not be varied except by a written document signed by or on behalf of each of the parties.</w:t>
      </w:r>
    </w:p>
    <w:p w14:paraId="234251EA" w14:textId="77777777" w:rsidR="0077524C" w:rsidRPr="005C3AB2" w:rsidRDefault="0077524C" w:rsidP="005C3AB2">
      <w:pPr>
        <w:suppressAutoHyphens w:val="0"/>
        <w:spacing w:before="0" w:after="0" w:line="240" w:lineRule="auto"/>
        <w:ind w:leftChars="0" w:left="792" w:firstLineChars="0" w:firstLine="0"/>
        <w:jc w:val="both"/>
        <w:textAlignment w:val="auto"/>
        <w:outlineLvl w:val="9"/>
        <w:rPr>
          <w:rFonts w:asciiTheme="minorBidi" w:hAnsiTheme="minorBidi" w:cstheme="minorBidi"/>
          <w:sz w:val="18"/>
          <w:szCs w:val="18"/>
        </w:rPr>
      </w:pPr>
    </w:p>
    <w:p w14:paraId="6BED599F" w14:textId="128C165B" w:rsidR="00A0200D" w:rsidRPr="005C3AB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Neither party may without the prior written consent of the other party assign, transfer, charge, license or otherwise deal in or dispose of any contractual rights or obligations under this Agreement.</w:t>
      </w:r>
    </w:p>
    <w:p w14:paraId="28E89745" w14:textId="77777777" w:rsidR="0077524C" w:rsidRPr="005C3AB2" w:rsidRDefault="0077524C" w:rsidP="005C3AB2">
      <w:p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p>
    <w:p w14:paraId="0B940F0B" w14:textId="424D41F8" w:rsidR="00A0200D" w:rsidRPr="005C3AB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5F20FFA1" w14:textId="77777777" w:rsidR="0077524C" w:rsidRPr="005C3AB2" w:rsidRDefault="0077524C" w:rsidP="005C3AB2">
      <w:p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p>
    <w:p w14:paraId="4A11CA39" w14:textId="7DFFF32D" w:rsidR="00A0200D" w:rsidRPr="005C3AB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Subject to Clause 12.1, this Agreement shall constitute the entire agreement between the parties in relation to the subject matter of this Agreement, and shall supersede all previous agreements, arrangements, and understandings between the parties in respect of that subject matter.</w:t>
      </w:r>
    </w:p>
    <w:p w14:paraId="45535438" w14:textId="77777777" w:rsidR="0077524C" w:rsidRPr="005C3AB2" w:rsidRDefault="0077524C" w:rsidP="005C3AB2">
      <w:p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p>
    <w:p w14:paraId="13584204" w14:textId="0FFBAE1D" w:rsidR="00772E19" w:rsidRPr="005C3AB2" w:rsidRDefault="00772E19"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Neither party shall issue or release any announcement, statement, press release, or other publicity or marketing materials relating to this Agreement or, unless expressly permitted under this Agreement, otherwise use the other party’s trademarks, service marks, trade names, logos, domain names, or other indicia of source, association, or sponsorship, in each case, without the prior written consent of the other party, provided, however, that Licensor may, without requiring Licensee’s consent, include Licensee’s name and/or other brand identifiers and indicia in its lists of Licensor’s current or former customers of Licensor in promotional and marketing materials, and Licensee may use Licensor’s intellectual property as expressly set forth herein.</w:t>
      </w:r>
    </w:p>
    <w:p w14:paraId="38031BA9" w14:textId="77777777" w:rsidR="0077524C" w:rsidRPr="005C3AB2" w:rsidRDefault="0077524C" w:rsidP="005C3AB2">
      <w:pPr>
        <w:suppressAutoHyphens w:val="0"/>
        <w:spacing w:before="0" w:after="0" w:line="240" w:lineRule="auto"/>
        <w:ind w:leftChars="0" w:left="792" w:firstLineChars="0" w:firstLine="0"/>
        <w:jc w:val="both"/>
        <w:textAlignment w:val="auto"/>
        <w:outlineLvl w:val="9"/>
        <w:rPr>
          <w:rFonts w:asciiTheme="minorBidi" w:hAnsiTheme="minorBidi" w:cstheme="minorBidi"/>
          <w:sz w:val="18"/>
          <w:szCs w:val="18"/>
        </w:rPr>
      </w:pPr>
    </w:p>
    <w:p w14:paraId="2787D383" w14:textId="28D2BF56" w:rsidR="00A0200D" w:rsidRPr="005C3AB2"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This Agreement shall be governed by and construed in accordance with the UAE law.</w:t>
      </w:r>
    </w:p>
    <w:p w14:paraId="0D68D6D1" w14:textId="77777777" w:rsidR="0077524C" w:rsidRPr="005C3AB2" w:rsidRDefault="0077524C" w:rsidP="005C3AB2">
      <w:pPr>
        <w:suppressAutoHyphens w:val="0"/>
        <w:spacing w:before="0" w:after="0" w:line="240" w:lineRule="auto"/>
        <w:ind w:leftChars="0" w:left="792" w:firstLineChars="0" w:firstLine="0"/>
        <w:jc w:val="both"/>
        <w:textAlignment w:val="auto"/>
        <w:outlineLvl w:val="9"/>
        <w:rPr>
          <w:rFonts w:asciiTheme="minorBidi" w:hAnsiTheme="minorBidi" w:cstheme="minorBidi"/>
          <w:sz w:val="18"/>
          <w:szCs w:val="18"/>
        </w:rPr>
      </w:pPr>
    </w:p>
    <w:p w14:paraId="20CA0429" w14:textId="604DBDFF" w:rsidR="007B2C6B" w:rsidRDefault="00E45D9E" w:rsidP="005C3AB2">
      <w:pPr>
        <w:numPr>
          <w:ilvl w:val="1"/>
          <w:numId w:val="6"/>
        </w:numPr>
        <w:suppressAutoHyphens w:val="0"/>
        <w:spacing w:before="0" w:after="0" w:line="240" w:lineRule="auto"/>
        <w:ind w:leftChars="0" w:left="993" w:firstLineChars="0" w:hanging="633"/>
        <w:jc w:val="both"/>
        <w:textAlignment w:val="auto"/>
        <w:outlineLvl w:val="9"/>
        <w:rPr>
          <w:rFonts w:asciiTheme="minorBidi" w:hAnsiTheme="minorBidi" w:cstheme="minorBidi"/>
          <w:sz w:val="18"/>
          <w:szCs w:val="18"/>
        </w:rPr>
      </w:pPr>
      <w:r w:rsidRPr="005C3AB2">
        <w:rPr>
          <w:rFonts w:asciiTheme="minorBidi" w:hAnsiTheme="minorBidi" w:cstheme="minorBidi"/>
          <w:sz w:val="18"/>
          <w:szCs w:val="18"/>
        </w:rPr>
        <w:t>The courts of UAE shall have exclusive jurisdiction to adjudicate any dispute arising under or in connection with this Agreement.</w:t>
      </w:r>
    </w:p>
    <w:p w14:paraId="217ED08E" w14:textId="77777777" w:rsidR="007B2C6B" w:rsidRDefault="007B2C6B">
      <w:pPr>
        <w:suppressAutoHyphens w:val="0"/>
        <w:spacing w:line="240" w:lineRule="auto"/>
        <w:ind w:leftChars="0" w:left="0" w:firstLineChars="0" w:firstLine="0"/>
        <w:textDirection w:val="lrTb"/>
        <w:textAlignment w:val="auto"/>
        <w:outlineLvl w:val="9"/>
        <w:rPr>
          <w:rFonts w:asciiTheme="minorBidi" w:hAnsiTheme="minorBidi" w:cstheme="minorBidi"/>
          <w:sz w:val="18"/>
          <w:szCs w:val="18"/>
        </w:rPr>
      </w:pPr>
      <w:r>
        <w:rPr>
          <w:rFonts w:asciiTheme="minorBidi" w:hAnsiTheme="minorBidi" w:cstheme="minorBidi"/>
          <w:sz w:val="18"/>
          <w:szCs w:val="18"/>
        </w:rPr>
        <w:br w:type="page"/>
      </w:r>
    </w:p>
    <w:sdt>
      <w:sdtPr>
        <w:rPr>
          <w:rFonts w:asciiTheme="minorBidi" w:hAnsiTheme="minorBidi" w:cstheme="minorBidi"/>
        </w:rPr>
        <w:tag w:val="goog_rdk_17"/>
        <w:id w:val="141856912"/>
      </w:sdtPr>
      <w:sdtEndPr/>
      <w:sdtContent>
        <w:p w14:paraId="1EE7AF6A" w14:textId="77777777" w:rsidR="00A0200D" w:rsidRPr="009F77D2" w:rsidRDefault="00E45D9E" w:rsidP="007B2C6B">
          <w:pPr>
            <w:numPr>
              <w:ilvl w:val="0"/>
              <w:numId w:val="6"/>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Interpretation</w:t>
          </w:r>
        </w:p>
      </w:sdtContent>
    </w:sdt>
    <w:p w14:paraId="394145D5"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1820D6EF" w14:textId="77777777" w:rsidR="00A0200D" w:rsidRPr="009F77D2" w:rsidRDefault="00E45D9E" w:rsidP="007B2C6B">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In this Agreement, a reference to a statute or statutory provision includes a reference to:</w:t>
      </w:r>
    </w:p>
    <w:p w14:paraId="1AD85013"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rPr>
      </w:pPr>
    </w:p>
    <w:p w14:paraId="3EE242D3" w14:textId="0A05C80D" w:rsidR="00A0200D" w:rsidRPr="009F77D2" w:rsidRDefault="00E45D9E" w:rsidP="003E63A5">
      <w:pPr>
        <w:numPr>
          <w:ilvl w:val="0"/>
          <w:numId w:val="12"/>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that statute or statutory provision as modified, consolidated and/or re-enacted from time to time; and</w:t>
      </w:r>
    </w:p>
    <w:p w14:paraId="3752F12F" w14:textId="77777777" w:rsidR="0077524C" w:rsidRDefault="0077524C" w:rsidP="003E63A5">
      <w:pPr>
        <w:spacing w:before="0" w:after="0" w:line="240" w:lineRule="auto"/>
        <w:ind w:leftChars="325" w:left="1167" w:hangingChars="251" w:hanging="452"/>
        <w:jc w:val="both"/>
        <w:rPr>
          <w:rFonts w:asciiTheme="minorBidi" w:eastAsia="Arial" w:hAnsiTheme="minorBidi" w:cstheme="minorBidi"/>
          <w:sz w:val="18"/>
          <w:szCs w:val="18"/>
        </w:rPr>
      </w:pPr>
    </w:p>
    <w:p w14:paraId="092A74BE" w14:textId="7784A8F7" w:rsidR="00A0200D" w:rsidRPr="009F77D2" w:rsidRDefault="00E45D9E" w:rsidP="003E63A5">
      <w:pPr>
        <w:numPr>
          <w:ilvl w:val="0"/>
          <w:numId w:val="12"/>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any subordinate legislation made under that statute or statutory provision.</w:t>
      </w:r>
    </w:p>
    <w:p w14:paraId="3CCD5991"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515C52D8" w14:textId="20A8F142" w:rsidR="00A0200D" w:rsidRPr="0077524C" w:rsidRDefault="00E45D9E" w:rsidP="007B2C6B">
      <w:pPr>
        <w:numPr>
          <w:ilvl w:val="1"/>
          <w:numId w:val="6"/>
        </w:numPr>
        <w:suppressAutoHyphens w:val="0"/>
        <w:spacing w:before="0" w:after="0" w:line="240" w:lineRule="auto"/>
        <w:ind w:leftChars="0" w:left="993" w:firstLineChars="0" w:hanging="633"/>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Clause headings do not affect the interpretation of this Agreement. 17.3 In this Agreement, general words shall not be given a restrictive interpretation by reason of being preceded or followed by words indicating a particular class of acts, matters or things.</w:t>
      </w:r>
    </w:p>
    <w:p w14:paraId="5DE31B2F"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30D5DDD8" w14:textId="77777777" w:rsidR="007B2C6B" w:rsidRDefault="007B2C6B" w:rsidP="007B2C6B">
      <w:pPr>
        <w:spacing w:before="0" w:after="0"/>
        <w:ind w:left="0" w:hanging="2"/>
        <w:jc w:val="both"/>
        <w:rPr>
          <w:rFonts w:ascii="Arial" w:hAnsi="Arial" w:cs="Arial"/>
          <w:b/>
          <w:bCs/>
          <w:sz w:val="18"/>
          <w:szCs w:val="18"/>
          <w:lang w:val="en-US"/>
        </w:rPr>
      </w:pPr>
    </w:p>
    <w:p w14:paraId="58C17BF1" w14:textId="43626552" w:rsidR="007B2C6B" w:rsidRDefault="007B2C6B" w:rsidP="007B2C6B">
      <w:pPr>
        <w:spacing w:before="0" w:after="0"/>
        <w:ind w:left="0" w:hanging="2"/>
        <w:jc w:val="both"/>
        <w:rPr>
          <w:rFonts w:ascii="Arial" w:hAnsi="Arial" w:cs="Arial"/>
          <w:b/>
          <w:bCs/>
          <w:sz w:val="18"/>
          <w:szCs w:val="18"/>
          <w:lang w:val="en-US"/>
        </w:rPr>
      </w:pPr>
      <w:r w:rsidRPr="000158FC">
        <w:rPr>
          <w:rFonts w:ascii="Arial" w:hAnsi="Arial" w:cs="Arial"/>
          <w:b/>
          <w:bCs/>
          <w:sz w:val="18"/>
          <w:szCs w:val="18"/>
          <w:lang w:val="en-US"/>
        </w:rPr>
        <w:t>EXECUTION</w:t>
      </w:r>
    </w:p>
    <w:p w14:paraId="11BCA665" w14:textId="77777777" w:rsidR="007B2C6B" w:rsidRDefault="007B2C6B" w:rsidP="007B2C6B">
      <w:pPr>
        <w:spacing w:before="0" w:after="0"/>
        <w:ind w:left="0" w:hanging="2"/>
        <w:jc w:val="both"/>
        <w:rPr>
          <w:rFonts w:ascii="Arial" w:hAnsi="Arial" w:cs="Arial"/>
          <w:b/>
          <w:bCs/>
          <w:sz w:val="18"/>
          <w:szCs w:val="18"/>
          <w:lang w:val="en-US"/>
        </w:rPr>
      </w:pPr>
    </w:p>
    <w:p w14:paraId="0D481C01" w14:textId="77777777" w:rsidR="007B2C6B" w:rsidRDefault="007B2C6B" w:rsidP="007B2C6B">
      <w:pPr>
        <w:spacing w:before="0" w:after="0"/>
        <w:ind w:left="0" w:hanging="2"/>
        <w:jc w:val="both"/>
        <w:rPr>
          <w:rFonts w:ascii="Arial" w:hAnsi="Arial" w:cs="Arial"/>
          <w:sz w:val="18"/>
          <w:szCs w:val="18"/>
          <w:lang w:val="en-US"/>
        </w:rPr>
      </w:pPr>
      <w:r w:rsidRPr="003A74B3">
        <w:rPr>
          <w:rFonts w:ascii="Arial" w:hAnsi="Arial" w:cs="Arial"/>
          <w:sz w:val="18"/>
          <w:szCs w:val="18"/>
          <w:lang w:val="en-US"/>
        </w:rPr>
        <w:t>The parties have indicated their acceptance of this Agreement by executing it below</w:t>
      </w:r>
      <w:r>
        <w:rPr>
          <w:rFonts w:ascii="Arial" w:hAnsi="Arial" w:cs="Arial"/>
          <w:sz w:val="18"/>
          <w:szCs w:val="18"/>
          <w:lang w:val="en-US"/>
        </w:rPr>
        <w:t xml:space="preserve"> and stamping this document.</w:t>
      </w:r>
    </w:p>
    <w:p w14:paraId="22670564" w14:textId="77777777" w:rsidR="007B2C6B" w:rsidRPr="003A74B3" w:rsidRDefault="007B2C6B" w:rsidP="007B2C6B">
      <w:pPr>
        <w:spacing w:before="0" w:after="0"/>
        <w:ind w:left="0" w:hanging="2"/>
        <w:jc w:val="both"/>
        <w:rPr>
          <w:rFonts w:ascii="Arial" w:hAnsi="Arial" w:cs="Arial"/>
          <w:sz w:val="18"/>
          <w:szCs w:val="18"/>
          <w:lang w:val="en-US"/>
        </w:rPr>
      </w:pPr>
    </w:p>
    <w:p w14:paraId="65469B8D" w14:textId="77777777" w:rsidR="007B2C6B" w:rsidRDefault="007B2C6B" w:rsidP="007B2C6B">
      <w:pPr>
        <w:spacing w:before="0" w:after="0"/>
        <w:ind w:left="0" w:hanging="2"/>
        <w:jc w:val="both"/>
        <w:rPr>
          <w:rFonts w:ascii="Arial" w:hAnsi="Arial" w:cs="Arial"/>
          <w:sz w:val="18"/>
          <w:szCs w:val="18"/>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87"/>
        <w:gridCol w:w="5107"/>
      </w:tblGrid>
      <w:tr w:rsidR="007B2C6B" w:rsidRPr="00ED19B5" w14:paraId="50648803" w14:textId="77777777" w:rsidTr="001B38D0">
        <w:trPr>
          <w:trHeight w:val="367"/>
        </w:trPr>
        <w:tc>
          <w:tcPr>
            <w:tcW w:w="5210" w:type="dxa"/>
            <w:shd w:val="clear" w:color="auto" w:fill="E9E4FC"/>
            <w:vAlign w:val="center"/>
          </w:tcPr>
          <w:p w14:paraId="60CA6256" w14:textId="77777777" w:rsidR="007B2C6B" w:rsidRPr="000611B9" w:rsidRDefault="007B2C6B" w:rsidP="001B38D0">
            <w:pPr>
              <w:spacing w:before="0" w:after="0"/>
              <w:ind w:left="0" w:hanging="2"/>
              <w:jc w:val="center"/>
              <w:rPr>
                <w:rFonts w:ascii="Arial" w:hAnsi="Arial" w:cs="Arial"/>
                <w:color w:val="404040"/>
                <w:sz w:val="18"/>
                <w:szCs w:val="18"/>
                <w:lang w:val="en-US"/>
              </w:rPr>
            </w:pPr>
            <w:r w:rsidRPr="000611B9">
              <w:rPr>
                <w:rFonts w:ascii="Arial" w:hAnsi="Arial" w:cs="Arial"/>
                <w:color w:val="404040"/>
                <w:sz w:val="18"/>
                <w:szCs w:val="18"/>
                <w:lang w:val="en-US"/>
              </w:rPr>
              <w:t>Duly authorized for and on behalf of the Licensor:</w:t>
            </w:r>
          </w:p>
        </w:tc>
        <w:tc>
          <w:tcPr>
            <w:tcW w:w="5210" w:type="dxa"/>
            <w:shd w:val="clear" w:color="auto" w:fill="E9E4FC"/>
            <w:vAlign w:val="center"/>
          </w:tcPr>
          <w:p w14:paraId="4F2B6F95" w14:textId="77777777" w:rsidR="007B2C6B" w:rsidRPr="000611B9" w:rsidRDefault="007B2C6B" w:rsidP="001B38D0">
            <w:pPr>
              <w:spacing w:before="0" w:after="0"/>
              <w:ind w:left="0" w:hanging="2"/>
              <w:jc w:val="center"/>
              <w:rPr>
                <w:rFonts w:ascii="Arial" w:hAnsi="Arial" w:cs="Arial"/>
                <w:color w:val="404040"/>
                <w:sz w:val="18"/>
                <w:szCs w:val="18"/>
                <w:lang w:val="en-US"/>
              </w:rPr>
            </w:pPr>
            <w:r w:rsidRPr="000611B9">
              <w:rPr>
                <w:rFonts w:ascii="Arial" w:hAnsi="Arial" w:cs="Arial"/>
                <w:color w:val="404040"/>
                <w:sz w:val="18"/>
                <w:szCs w:val="18"/>
                <w:lang w:val="en-US"/>
              </w:rPr>
              <w:t>Duly authorized for and on behalf of the Licensor:</w:t>
            </w:r>
          </w:p>
        </w:tc>
      </w:tr>
      <w:tr w:rsidR="007B2C6B" w:rsidRPr="00ED19B5" w14:paraId="4321ADEC" w14:textId="77777777" w:rsidTr="001B38D0">
        <w:trPr>
          <w:trHeight w:val="1974"/>
        </w:trPr>
        <w:tc>
          <w:tcPr>
            <w:tcW w:w="5210" w:type="dxa"/>
            <w:shd w:val="clear" w:color="auto" w:fill="auto"/>
            <w:vAlign w:val="bottom"/>
          </w:tcPr>
          <w:p w14:paraId="3BC2AF9C" w14:textId="5325F4AE" w:rsidR="007B2C6B" w:rsidRPr="00ED19B5" w:rsidRDefault="007B2C6B" w:rsidP="001B38D0">
            <w:pPr>
              <w:spacing w:before="0" w:after="0"/>
              <w:ind w:left="0" w:hanging="2"/>
              <w:jc w:val="center"/>
              <w:rPr>
                <w:rFonts w:ascii="Arial" w:hAnsi="Arial" w:cs="Arial"/>
                <w:b/>
                <w:bCs/>
                <w:sz w:val="18"/>
                <w:szCs w:val="18"/>
                <w:lang w:val="en-US"/>
              </w:rPr>
            </w:pPr>
            <w:r>
              <w:rPr>
                <w:rFonts w:ascii="Arial" w:hAnsi="Arial" w:cs="Arial"/>
                <w:b/>
                <w:bCs/>
                <w:sz w:val="18"/>
                <w:szCs w:val="18"/>
                <w:lang w:val="en-US"/>
              </w:rPr>
              <w:t>&lt;SALES MANAGER NAME&gt;</w:t>
            </w:r>
          </w:p>
          <w:p w14:paraId="36D7C951" w14:textId="65B3BCBD" w:rsidR="007B2C6B" w:rsidRPr="00ED19B5" w:rsidRDefault="007B2C6B" w:rsidP="001B38D0">
            <w:pPr>
              <w:spacing w:before="0" w:after="0"/>
              <w:ind w:left="0" w:hanging="2"/>
              <w:jc w:val="center"/>
              <w:rPr>
                <w:rFonts w:ascii="Arial" w:hAnsi="Arial" w:cs="Arial"/>
                <w:sz w:val="18"/>
                <w:szCs w:val="18"/>
                <w:lang w:val="en-US"/>
              </w:rPr>
            </w:pPr>
            <w:r>
              <w:rPr>
                <w:rFonts w:ascii="Arial" w:hAnsi="Arial" w:cs="Arial"/>
                <w:sz w:val="18"/>
                <w:szCs w:val="18"/>
                <w:lang w:val="en-US"/>
              </w:rPr>
              <w:t>&lt;Designation&gt;</w:t>
            </w:r>
          </w:p>
          <w:p w14:paraId="0F52F382" w14:textId="77777777" w:rsidR="007B2C6B" w:rsidRPr="00ED19B5" w:rsidRDefault="007B2C6B" w:rsidP="001B38D0">
            <w:pPr>
              <w:spacing w:before="0" w:after="0"/>
              <w:ind w:left="0" w:hanging="2"/>
              <w:jc w:val="center"/>
              <w:rPr>
                <w:rFonts w:ascii="Arial" w:hAnsi="Arial" w:cs="Arial"/>
                <w:sz w:val="18"/>
                <w:szCs w:val="18"/>
                <w:lang w:val="en-US"/>
              </w:rPr>
            </w:pPr>
            <w:r w:rsidRPr="00ED19B5">
              <w:rPr>
                <w:rFonts w:ascii="Arial" w:hAnsi="Arial" w:cs="Arial"/>
                <w:sz w:val="18"/>
                <w:szCs w:val="18"/>
                <w:lang w:val="en-US"/>
              </w:rPr>
              <w:t xml:space="preserve">Date: </w:t>
            </w:r>
            <w:r w:rsidRPr="00ED19B5">
              <w:rPr>
                <w:rFonts w:ascii="Arial" w:hAnsi="Arial" w:cs="Arial"/>
                <w:sz w:val="18"/>
                <w:szCs w:val="18"/>
                <w:lang w:val="en-US"/>
              </w:rPr>
              <w:fldChar w:fldCharType="begin"/>
            </w:r>
            <w:r w:rsidRPr="00ED19B5">
              <w:rPr>
                <w:rFonts w:ascii="Arial" w:hAnsi="Arial" w:cs="Arial"/>
                <w:sz w:val="18"/>
                <w:szCs w:val="18"/>
                <w:lang w:val="en-US"/>
              </w:rPr>
              <w:instrText xml:space="preserve"> DATE  \@ "MMMM d, yyyy"  \* MERGEFORMAT </w:instrText>
            </w:r>
            <w:r w:rsidRPr="00ED19B5">
              <w:rPr>
                <w:rFonts w:ascii="Arial" w:hAnsi="Arial" w:cs="Arial"/>
                <w:sz w:val="18"/>
                <w:szCs w:val="18"/>
                <w:lang w:val="en-US"/>
              </w:rPr>
              <w:fldChar w:fldCharType="separate"/>
            </w:r>
            <w:r>
              <w:rPr>
                <w:rFonts w:ascii="Arial" w:hAnsi="Arial" w:cs="Arial"/>
                <w:noProof/>
                <w:sz w:val="18"/>
                <w:szCs w:val="18"/>
                <w:lang w:val="en-US"/>
              </w:rPr>
              <w:t>July 6, 2021</w:t>
            </w:r>
            <w:r w:rsidRPr="00ED19B5">
              <w:rPr>
                <w:rFonts w:ascii="Arial" w:hAnsi="Arial" w:cs="Arial"/>
                <w:sz w:val="18"/>
                <w:szCs w:val="18"/>
                <w:lang w:val="en-US"/>
              </w:rPr>
              <w:fldChar w:fldCharType="end"/>
            </w:r>
          </w:p>
          <w:p w14:paraId="7C5475D9" w14:textId="77777777" w:rsidR="007B2C6B" w:rsidRPr="00ED19B5" w:rsidRDefault="007B2C6B" w:rsidP="001B38D0">
            <w:pPr>
              <w:spacing w:before="0" w:after="0"/>
              <w:jc w:val="center"/>
              <w:rPr>
                <w:rFonts w:ascii="Arial" w:hAnsi="Arial" w:cs="Arial"/>
                <w:sz w:val="8"/>
                <w:szCs w:val="8"/>
                <w:lang w:val="en-US"/>
              </w:rPr>
            </w:pPr>
          </w:p>
        </w:tc>
        <w:tc>
          <w:tcPr>
            <w:tcW w:w="5210" w:type="dxa"/>
            <w:shd w:val="clear" w:color="auto" w:fill="auto"/>
            <w:vAlign w:val="bottom"/>
          </w:tcPr>
          <w:p w14:paraId="4F3A0BCE" w14:textId="77777777" w:rsidR="007B2C6B" w:rsidRPr="00D74C3E" w:rsidRDefault="007B2C6B" w:rsidP="001B38D0">
            <w:pPr>
              <w:spacing w:before="0" w:after="0"/>
              <w:ind w:left="0" w:hanging="2"/>
              <w:jc w:val="center"/>
              <w:rPr>
                <w:rFonts w:ascii="Arial" w:hAnsi="Arial" w:cs="Arial"/>
                <w:sz w:val="18"/>
                <w:szCs w:val="18"/>
                <w:highlight w:val="yellow"/>
                <w:lang w:val="en-US"/>
              </w:rPr>
            </w:pPr>
            <w:r w:rsidRPr="00D74C3E">
              <w:rPr>
                <w:rFonts w:ascii="Arial" w:hAnsi="Arial" w:cs="Arial"/>
                <w:sz w:val="18"/>
                <w:szCs w:val="18"/>
                <w:highlight w:val="yellow"/>
                <w:lang w:val="en-US"/>
              </w:rPr>
              <w:t>&lt;</w:t>
            </w:r>
            <w:r w:rsidRPr="00097BBE">
              <w:rPr>
                <w:rFonts w:ascii="Arial" w:hAnsi="Arial" w:cs="Arial"/>
                <w:b/>
                <w:bCs/>
                <w:sz w:val="18"/>
                <w:szCs w:val="18"/>
                <w:highlight w:val="yellow"/>
                <w:lang w:val="en-US"/>
              </w:rPr>
              <w:t>LICENSEE NAME</w:t>
            </w:r>
            <w:r w:rsidRPr="00D74C3E">
              <w:rPr>
                <w:rFonts w:ascii="Arial" w:hAnsi="Arial" w:cs="Arial"/>
                <w:sz w:val="18"/>
                <w:szCs w:val="18"/>
                <w:highlight w:val="yellow"/>
                <w:lang w:val="en-US"/>
              </w:rPr>
              <w:t>&gt;</w:t>
            </w:r>
          </w:p>
          <w:p w14:paraId="00E3AEFD" w14:textId="77777777" w:rsidR="007B2C6B" w:rsidRPr="00ED19B5" w:rsidRDefault="007B2C6B" w:rsidP="001B38D0">
            <w:pPr>
              <w:spacing w:before="0" w:after="0"/>
              <w:ind w:left="0" w:hanging="2"/>
              <w:jc w:val="center"/>
              <w:rPr>
                <w:rFonts w:ascii="Arial" w:hAnsi="Arial" w:cs="Arial"/>
                <w:sz w:val="18"/>
                <w:szCs w:val="18"/>
                <w:lang w:val="en-US"/>
              </w:rPr>
            </w:pPr>
            <w:r w:rsidRPr="00D74C3E">
              <w:rPr>
                <w:rFonts w:ascii="Arial" w:hAnsi="Arial" w:cs="Arial"/>
                <w:sz w:val="18"/>
                <w:szCs w:val="18"/>
                <w:highlight w:val="yellow"/>
                <w:lang w:val="en-US"/>
              </w:rPr>
              <w:t>&lt;Designation&gt;</w:t>
            </w:r>
          </w:p>
          <w:p w14:paraId="39BCC886" w14:textId="77777777" w:rsidR="007B2C6B" w:rsidRPr="00ED19B5" w:rsidRDefault="007B2C6B" w:rsidP="001B38D0">
            <w:pPr>
              <w:spacing w:before="0" w:after="0"/>
              <w:ind w:left="0" w:hanging="2"/>
              <w:jc w:val="center"/>
              <w:rPr>
                <w:rFonts w:ascii="Arial" w:hAnsi="Arial" w:cs="Arial"/>
                <w:sz w:val="18"/>
                <w:szCs w:val="18"/>
                <w:lang w:val="en-US"/>
              </w:rPr>
            </w:pPr>
            <w:r w:rsidRPr="00ED19B5">
              <w:rPr>
                <w:rFonts w:ascii="Arial" w:hAnsi="Arial" w:cs="Arial"/>
                <w:sz w:val="18"/>
                <w:szCs w:val="18"/>
                <w:lang w:val="en-US"/>
              </w:rPr>
              <w:t>Date: __________________</w:t>
            </w:r>
          </w:p>
          <w:p w14:paraId="1A658165" w14:textId="77777777" w:rsidR="007B2C6B" w:rsidRPr="00ED19B5" w:rsidRDefault="007B2C6B" w:rsidP="001B38D0">
            <w:pPr>
              <w:spacing w:before="0" w:after="0"/>
              <w:jc w:val="center"/>
              <w:rPr>
                <w:rFonts w:ascii="Arial" w:hAnsi="Arial" w:cs="Arial"/>
                <w:sz w:val="8"/>
                <w:szCs w:val="8"/>
                <w:lang w:val="en-US"/>
              </w:rPr>
            </w:pPr>
          </w:p>
        </w:tc>
      </w:tr>
    </w:tbl>
    <w:p w14:paraId="2927DAF3"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79075658" w14:textId="0A807BE7" w:rsidR="00A0200D" w:rsidRPr="009F77D2" w:rsidRDefault="00E45D9E" w:rsidP="00C7455A">
      <w:pPr>
        <w:spacing w:before="0" w:after="0" w:line="240" w:lineRule="auto"/>
        <w:ind w:left="0" w:hanging="2"/>
        <w:jc w:val="center"/>
        <w:rPr>
          <w:rFonts w:asciiTheme="minorBidi" w:eastAsia="Arial" w:hAnsiTheme="minorBidi" w:cstheme="minorBidi"/>
          <w:sz w:val="18"/>
          <w:szCs w:val="18"/>
        </w:rPr>
      </w:pPr>
      <w:r w:rsidRPr="009F77D2">
        <w:rPr>
          <w:rFonts w:asciiTheme="minorBidi" w:hAnsiTheme="minorBidi" w:cstheme="minorBidi"/>
        </w:rPr>
        <w:br w:type="page"/>
      </w:r>
      <w:r w:rsidRPr="009F77D2">
        <w:rPr>
          <w:rFonts w:asciiTheme="minorBidi" w:eastAsia="Arial" w:hAnsiTheme="minorBidi" w:cstheme="minorBidi"/>
          <w:b/>
          <w:sz w:val="18"/>
          <w:szCs w:val="18"/>
        </w:rPr>
        <w:lastRenderedPageBreak/>
        <w:t>SCHEDULE 1 – S</w:t>
      </w:r>
      <w:r w:rsidR="00C7455A">
        <w:rPr>
          <w:rFonts w:asciiTheme="minorBidi" w:eastAsia="Arial" w:hAnsiTheme="minorBidi" w:cstheme="minorBidi"/>
          <w:b/>
          <w:sz w:val="18"/>
          <w:szCs w:val="18"/>
        </w:rPr>
        <w:t>TATEMENT OF WORK</w:t>
      </w:r>
    </w:p>
    <w:p w14:paraId="7F9CDAFD" w14:textId="77777777" w:rsidR="00BD449E" w:rsidRPr="00AC7540" w:rsidRDefault="00BD449E" w:rsidP="00BD449E">
      <w:pPr>
        <w:ind w:left="2" w:hanging="4"/>
        <w:rPr>
          <w:rFonts w:ascii="Arial" w:hAnsi="Arial" w:cs="Arial"/>
          <w:sz w:val="40"/>
          <w:szCs w:val="40"/>
        </w:rPr>
      </w:pPr>
      <w:r w:rsidRPr="00AC7540">
        <w:rPr>
          <w:rFonts w:ascii="Arial" w:hAnsi="Arial" w:cs="Arial"/>
          <w:noProof/>
          <w:sz w:val="40"/>
          <w:szCs w:val="40"/>
        </w:rPr>
        <mc:AlternateContent>
          <mc:Choice Requires="wps">
            <w:drawing>
              <wp:anchor distT="0" distB="0" distL="114300" distR="114300" simplePos="0" relativeHeight="251660288" behindDoc="0" locked="0" layoutInCell="1" allowOverlap="1" wp14:anchorId="329D38A8" wp14:editId="54934FC5">
                <wp:simplePos x="0" y="0"/>
                <wp:positionH relativeFrom="column">
                  <wp:posOffset>1905</wp:posOffset>
                </wp:positionH>
                <wp:positionV relativeFrom="paragraph">
                  <wp:posOffset>359868</wp:posOffset>
                </wp:positionV>
                <wp:extent cx="67532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40A39" id="Straight Connector 2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8.35pt" to="53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4+twEAALkDAAAOAAAAZHJzL2Uyb0RvYy54bWysU8GOEzEMvSPxD1HudKZFu4tG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" strokecolor="black [3040]"/>
            </w:pict>
          </mc:Fallback>
        </mc:AlternateContent>
      </w:r>
      <w:r w:rsidRPr="00AC7540">
        <w:rPr>
          <w:rFonts w:ascii="Arial" w:hAnsi="Arial" w:cs="Arial"/>
          <w:sz w:val="40"/>
          <w:szCs w:val="40"/>
        </w:rPr>
        <w:t>Scope of Work</w:t>
      </w:r>
    </w:p>
    <w:p w14:paraId="3F8A1DD6" w14:textId="77777777" w:rsidR="00BD449E" w:rsidRDefault="00BD449E" w:rsidP="00BD449E">
      <w:pPr>
        <w:spacing w:after="60"/>
        <w:ind w:left="0" w:hanging="2"/>
        <w:rPr>
          <w:rFonts w:ascii="Arial" w:hAnsi="Arial" w:cs="Arial"/>
          <w:b/>
          <w:bCs/>
          <w:sz w:val="20"/>
          <w:szCs w:val="20"/>
        </w:rPr>
      </w:pPr>
    </w:p>
    <w:p w14:paraId="30A77362" w14:textId="77777777" w:rsidR="00BD449E" w:rsidRPr="008C4FF5" w:rsidRDefault="00BD449E" w:rsidP="00BD449E">
      <w:pPr>
        <w:shd w:val="clear" w:color="auto" w:fill="F2F2F2" w:themeFill="background1" w:themeFillShade="F2"/>
        <w:ind w:left="1" w:hanging="3"/>
        <w:rPr>
          <w:rFonts w:ascii="Arial" w:hAnsi="Arial" w:cs="Arial"/>
          <w:b/>
          <w:bCs/>
          <w:color w:val="000000" w:themeColor="text1"/>
          <w:sz w:val="28"/>
          <w:szCs w:val="28"/>
        </w:rPr>
      </w:pPr>
      <w:r w:rsidRPr="008C4FF5">
        <w:rPr>
          <w:rFonts w:ascii="Arial" w:hAnsi="Arial" w:cs="Arial"/>
          <w:b/>
          <w:bCs/>
          <w:color w:val="000000" w:themeColor="text1"/>
          <w:sz w:val="28"/>
          <w:szCs w:val="28"/>
        </w:rPr>
        <w:t>Client Details</w:t>
      </w:r>
    </w:p>
    <w:tbl>
      <w:tblPr>
        <w:tblStyle w:val="TableGridLight"/>
        <w:tblW w:w="5000" w:type="pct"/>
        <w:tblLook w:val="04A0" w:firstRow="1" w:lastRow="0" w:firstColumn="1" w:lastColumn="0" w:noHBand="0" w:noVBand="1"/>
      </w:tblPr>
      <w:tblGrid>
        <w:gridCol w:w="1969"/>
        <w:gridCol w:w="141"/>
        <w:gridCol w:w="2987"/>
        <w:gridCol w:w="1949"/>
        <w:gridCol w:w="3148"/>
      </w:tblGrid>
      <w:tr w:rsidR="00BD449E" w:rsidRPr="008C3EA3" w14:paraId="2A25789D" w14:textId="77777777" w:rsidTr="001B38D0">
        <w:trPr>
          <w:trHeight w:val="340"/>
        </w:trPr>
        <w:tc>
          <w:tcPr>
            <w:tcW w:w="5000" w:type="pct"/>
            <w:gridSpan w:val="5"/>
            <w:tcBorders>
              <w:bottom w:val="single" w:sz="4" w:space="0" w:color="BFBFBF" w:themeColor="background1" w:themeShade="BF"/>
            </w:tcBorders>
            <w:shd w:val="clear" w:color="auto" w:fill="auto"/>
            <w:vAlign w:val="center"/>
          </w:tcPr>
          <w:p w14:paraId="23024BDF" w14:textId="77777777" w:rsidR="00BD449E" w:rsidRPr="00086016" w:rsidRDefault="00BD449E" w:rsidP="001B38D0">
            <w:pPr>
              <w:ind w:left="0" w:hanging="2"/>
              <w:rPr>
                <w:rFonts w:ascii="Century Gothic" w:hAnsi="Century Gothic" w:cs="Arial"/>
                <w:color w:val="7030A0"/>
                <w:sz w:val="18"/>
                <w:szCs w:val="18"/>
              </w:rPr>
            </w:pPr>
            <w:r w:rsidRPr="00086016">
              <w:rPr>
                <w:rFonts w:ascii="Century Gothic" w:hAnsi="Century Gothic" w:cs="Arial"/>
                <w:color w:val="7030A0"/>
                <w:sz w:val="18"/>
                <w:szCs w:val="18"/>
              </w:rPr>
              <w:t>Organization Details</w:t>
            </w:r>
          </w:p>
        </w:tc>
      </w:tr>
      <w:tr w:rsidR="00BD449E" w:rsidRPr="008C3EA3" w14:paraId="6DE22084" w14:textId="77777777" w:rsidTr="001B38D0">
        <w:trPr>
          <w:trHeight w:val="340"/>
        </w:trPr>
        <w:tc>
          <w:tcPr>
            <w:tcW w:w="1035" w:type="pct"/>
            <w:gridSpan w:val="2"/>
            <w:tcBorders>
              <w:bottom w:val="nil"/>
              <w:right w:val="nil"/>
            </w:tcBorders>
            <w:shd w:val="clear" w:color="auto" w:fill="auto"/>
            <w:vAlign w:val="center"/>
          </w:tcPr>
          <w:p w14:paraId="7A90E743" w14:textId="77777777" w:rsidR="00BD449E" w:rsidRPr="00E14F52" w:rsidRDefault="00BD449E" w:rsidP="001B38D0">
            <w:pPr>
              <w:ind w:left="0" w:hanging="2"/>
              <w:rPr>
                <w:rFonts w:ascii="Arial" w:hAnsi="Arial" w:cs="Arial"/>
                <w:color w:val="000000" w:themeColor="text1"/>
                <w:sz w:val="18"/>
                <w:szCs w:val="18"/>
              </w:rPr>
            </w:pPr>
            <w:r w:rsidRPr="00E14F52">
              <w:rPr>
                <w:rFonts w:ascii="Arial" w:hAnsi="Arial" w:cs="Arial"/>
                <w:color w:val="000000" w:themeColor="text1"/>
                <w:sz w:val="18"/>
                <w:szCs w:val="18"/>
              </w:rPr>
              <w:t>Company Name:</w:t>
            </w:r>
          </w:p>
        </w:tc>
        <w:tc>
          <w:tcPr>
            <w:tcW w:w="3965" w:type="pct"/>
            <w:gridSpan w:val="3"/>
            <w:tcBorders>
              <w:left w:val="nil"/>
              <w:bottom w:val="nil"/>
            </w:tcBorders>
            <w:vAlign w:val="center"/>
          </w:tcPr>
          <w:p w14:paraId="2404F971" w14:textId="77777777" w:rsidR="00BD449E" w:rsidRPr="008C3EA3" w:rsidRDefault="00BD449E" w:rsidP="001B38D0">
            <w:pPr>
              <w:ind w:left="0" w:hanging="2"/>
              <w:rPr>
                <w:rFonts w:ascii="Arial" w:hAnsi="Arial" w:cs="Arial"/>
                <w:sz w:val="18"/>
                <w:szCs w:val="18"/>
              </w:rPr>
            </w:pPr>
            <w:r>
              <w:rPr>
                <w:rFonts w:ascii="Arial" w:hAnsi="Arial" w:cs="Arial"/>
                <w:sz w:val="18"/>
                <w:szCs w:val="18"/>
              </w:rPr>
              <w:t>Company XYZ</w:t>
            </w:r>
          </w:p>
        </w:tc>
      </w:tr>
      <w:tr w:rsidR="00BD449E" w:rsidRPr="008C3EA3" w14:paraId="6209814F" w14:textId="77777777" w:rsidTr="001B38D0">
        <w:trPr>
          <w:trHeight w:val="340"/>
        </w:trPr>
        <w:tc>
          <w:tcPr>
            <w:tcW w:w="1035" w:type="pct"/>
            <w:gridSpan w:val="2"/>
            <w:tcBorders>
              <w:top w:val="nil"/>
              <w:bottom w:val="single" w:sz="4" w:space="0" w:color="BFBFBF" w:themeColor="background1" w:themeShade="BF"/>
              <w:right w:val="nil"/>
            </w:tcBorders>
            <w:shd w:val="clear" w:color="auto" w:fill="auto"/>
            <w:vAlign w:val="center"/>
          </w:tcPr>
          <w:p w14:paraId="17065833" w14:textId="77777777" w:rsidR="00BD449E" w:rsidRPr="00E14F52" w:rsidRDefault="00BD449E" w:rsidP="001B38D0">
            <w:pPr>
              <w:ind w:left="0" w:hanging="2"/>
              <w:rPr>
                <w:rFonts w:ascii="Arial" w:hAnsi="Arial" w:cs="Arial"/>
                <w:color w:val="000000" w:themeColor="text1"/>
                <w:sz w:val="18"/>
                <w:szCs w:val="18"/>
              </w:rPr>
            </w:pPr>
            <w:r w:rsidRPr="00E14F52">
              <w:rPr>
                <w:rFonts w:ascii="Arial" w:hAnsi="Arial" w:cs="Arial"/>
                <w:color w:val="000000" w:themeColor="text1"/>
                <w:sz w:val="18"/>
                <w:szCs w:val="18"/>
              </w:rPr>
              <w:t>Company Address:</w:t>
            </w:r>
          </w:p>
        </w:tc>
        <w:tc>
          <w:tcPr>
            <w:tcW w:w="3965" w:type="pct"/>
            <w:gridSpan w:val="3"/>
            <w:tcBorders>
              <w:top w:val="nil"/>
              <w:left w:val="nil"/>
              <w:bottom w:val="single" w:sz="4" w:space="0" w:color="BFBFBF" w:themeColor="background1" w:themeShade="BF"/>
            </w:tcBorders>
            <w:vAlign w:val="center"/>
          </w:tcPr>
          <w:p w14:paraId="697253E6" w14:textId="77777777" w:rsidR="00BD449E" w:rsidRPr="008C3EA3" w:rsidRDefault="00BD449E" w:rsidP="001B38D0">
            <w:pPr>
              <w:ind w:left="0" w:hanging="2"/>
              <w:rPr>
                <w:rFonts w:ascii="Arial" w:hAnsi="Arial" w:cs="Arial"/>
                <w:sz w:val="18"/>
                <w:szCs w:val="18"/>
              </w:rPr>
            </w:pPr>
            <w:r>
              <w:rPr>
                <w:rFonts w:ascii="Arial" w:hAnsi="Arial" w:cs="Arial"/>
                <w:sz w:val="18"/>
                <w:szCs w:val="18"/>
              </w:rPr>
              <w:t>Company XYZ, UAE</w:t>
            </w:r>
          </w:p>
        </w:tc>
      </w:tr>
      <w:tr w:rsidR="00BD449E" w:rsidRPr="008C3EA3" w14:paraId="2623C5B4" w14:textId="77777777" w:rsidTr="001B38D0">
        <w:trPr>
          <w:trHeight w:val="340"/>
        </w:trPr>
        <w:tc>
          <w:tcPr>
            <w:tcW w:w="2500" w:type="pct"/>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1B29CFA" w14:textId="77777777" w:rsidR="00BD449E" w:rsidRPr="00E14F52" w:rsidRDefault="00BD449E" w:rsidP="001B38D0">
            <w:pPr>
              <w:ind w:left="0" w:hanging="2"/>
              <w:jc w:val="center"/>
              <w:rPr>
                <w:rFonts w:ascii="Century Gothic" w:hAnsi="Century Gothic" w:cs="Arial"/>
                <w:color w:val="7030A0"/>
                <w:sz w:val="20"/>
                <w:szCs w:val="20"/>
              </w:rPr>
            </w:pPr>
          </w:p>
        </w:tc>
        <w:tc>
          <w:tcPr>
            <w:tcW w:w="2500" w:type="pct"/>
            <w:gridSpan w:val="2"/>
            <w:tcBorders>
              <w:top w:val="single" w:sz="4" w:space="0" w:color="BFBFBF" w:themeColor="background1" w:themeShade="BF"/>
              <w:left w:val="nil"/>
              <w:bottom w:val="single" w:sz="4" w:space="0" w:color="BFBFBF" w:themeColor="background1" w:themeShade="BF"/>
              <w:right w:val="nil"/>
            </w:tcBorders>
            <w:vAlign w:val="center"/>
          </w:tcPr>
          <w:p w14:paraId="5C3CDE2A" w14:textId="77777777" w:rsidR="00BD449E" w:rsidRPr="00E14F52" w:rsidRDefault="00BD449E" w:rsidP="001B38D0">
            <w:pPr>
              <w:ind w:left="0" w:hanging="2"/>
              <w:jc w:val="center"/>
              <w:rPr>
                <w:rFonts w:ascii="Century Gothic" w:hAnsi="Century Gothic" w:cs="Arial"/>
                <w:color w:val="7030A0"/>
                <w:sz w:val="20"/>
                <w:szCs w:val="20"/>
              </w:rPr>
            </w:pPr>
          </w:p>
        </w:tc>
      </w:tr>
      <w:tr w:rsidR="00BD449E" w:rsidRPr="008C3EA3" w14:paraId="2FB02C7E" w14:textId="77777777" w:rsidTr="001B38D0">
        <w:trPr>
          <w:trHeight w:val="340"/>
        </w:trPr>
        <w:tc>
          <w:tcPr>
            <w:tcW w:w="2500" w:type="pct"/>
            <w:gridSpan w:val="3"/>
            <w:tcBorders>
              <w:top w:val="single" w:sz="4" w:space="0" w:color="BFBFBF" w:themeColor="background1" w:themeShade="BF"/>
              <w:bottom w:val="single" w:sz="4" w:space="0" w:color="BFBFBF" w:themeColor="background1" w:themeShade="BF"/>
            </w:tcBorders>
            <w:shd w:val="clear" w:color="auto" w:fill="auto"/>
            <w:vAlign w:val="center"/>
          </w:tcPr>
          <w:p w14:paraId="45645911" w14:textId="77777777" w:rsidR="00BD449E" w:rsidRPr="00086016" w:rsidRDefault="00BD449E" w:rsidP="001B38D0">
            <w:pPr>
              <w:ind w:left="0" w:hanging="2"/>
              <w:rPr>
                <w:rFonts w:ascii="Century Gothic" w:hAnsi="Century Gothic" w:cs="Arial"/>
                <w:color w:val="7030A0"/>
                <w:sz w:val="18"/>
                <w:szCs w:val="18"/>
              </w:rPr>
            </w:pPr>
            <w:r w:rsidRPr="00086016">
              <w:rPr>
                <w:rFonts w:ascii="Century Gothic" w:hAnsi="Century Gothic" w:cs="Arial"/>
                <w:color w:val="7030A0"/>
                <w:sz w:val="18"/>
                <w:szCs w:val="18"/>
              </w:rPr>
              <w:t>Contact Person 1</w:t>
            </w:r>
          </w:p>
        </w:tc>
        <w:tc>
          <w:tcPr>
            <w:tcW w:w="2500" w:type="pct"/>
            <w:gridSpan w:val="2"/>
            <w:tcBorders>
              <w:top w:val="single" w:sz="4" w:space="0" w:color="BFBFBF" w:themeColor="background1" w:themeShade="BF"/>
              <w:bottom w:val="single" w:sz="4" w:space="0" w:color="BFBFBF" w:themeColor="background1" w:themeShade="BF"/>
            </w:tcBorders>
            <w:shd w:val="clear" w:color="auto" w:fill="auto"/>
            <w:vAlign w:val="center"/>
          </w:tcPr>
          <w:p w14:paraId="35B9B060" w14:textId="77777777" w:rsidR="00BD449E" w:rsidRPr="00086016" w:rsidRDefault="00BD449E" w:rsidP="001B38D0">
            <w:pPr>
              <w:ind w:left="0" w:hanging="2"/>
              <w:rPr>
                <w:rFonts w:ascii="Century Gothic" w:hAnsi="Century Gothic" w:cs="Arial"/>
                <w:color w:val="7030A0"/>
                <w:sz w:val="18"/>
                <w:szCs w:val="18"/>
              </w:rPr>
            </w:pPr>
            <w:r w:rsidRPr="00086016">
              <w:rPr>
                <w:rFonts w:ascii="Century Gothic" w:hAnsi="Century Gothic" w:cs="Arial"/>
                <w:color w:val="7030A0"/>
                <w:sz w:val="18"/>
                <w:szCs w:val="18"/>
              </w:rPr>
              <w:t>Contact Person 2</w:t>
            </w:r>
          </w:p>
        </w:tc>
      </w:tr>
      <w:tr w:rsidR="00BD449E" w:rsidRPr="008C3EA3" w14:paraId="667DD592" w14:textId="77777777" w:rsidTr="001B38D0">
        <w:trPr>
          <w:trHeight w:val="340"/>
        </w:trPr>
        <w:tc>
          <w:tcPr>
            <w:tcW w:w="966" w:type="pct"/>
            <w:tcBorders>
              <w:bottom w:val="nil"/>
              <w:right w:val="nil"/>
            </w:tcBorders>
            <w:shd w:val="clear" w:color="auto" w:fill="auto"/>
            <w:vAlign w:val="center"/>
          </w:tcPr>
          <w:p w14:paraId="14A79A8B" w14:textId="77777777" w:rsidR="00BD449E" w:rsidRPr="00E14F52" w:rsidRDefault="00BD449E" w:rsidP="001B38D0">
            <w:pPr>
              <w:ind w:left="0" w:hanging="2"/>
              <w:rPr>
                <w:rFonts w:ascii="Arial" w:hAnsi="Arial" w:cs="Arial"/>
                <w:color w:val="000000" w:themeColor="text1"/>
                <w:sz w:val="18"/>
                <w:szCs w:val="18"/>
              </w:rPr>
            </w:pPr>
            <w:r w:rsidRPr="00E14F52">
              <w:rPr>
                <w:rFonts w:ascii="Arial" w:hAnsi="Arial" w:cs="Arial"/>
                <w:color w:val="000000" w:themeColor="text1"/>
                <w:sz w:val="18"/>
                <w:szCs w:val="18"/>
              </w:rPr>
              <w:t>Contact Person:</w:t>
            </w:r>
          </w:p>
        </w:tc>
        <w:tc>
          <w:tcPr>
            <w:tcW w:w="1534" w:type="pct"/>
            <w:gridSpan w:val="2"/>
            <w:tcBorders>
              <w:left w:val="nil"/>
              <w:bottom w:val="nil"/>
            </w:tcBorders>
            <w:vAlign w:val="center"/>
          </w:tcPr>
          <w:p w14:paraId="7CE085E2" w14:textId="77777777" w:rsidR="00BD449E" w:rsidRPr="008C3EA3" w:rsidRDefault="00BD449E" w:rsidP="001B38D0">
            <w:pPr>
              <w:ind w:left="0" w:hanging="2"/>
              <w:rPr>
                <w:rFonts w:ascii="Arial" w:hAnsi="Arial" w:cs="Arial"/>
                <w:sz w:val="18"/>
                <w:szCs w:val="18"/>
              </w:rPr>
            </w:pPr>
            <w:r>
              <w:rPr>
                <w:rFonts w:ascii="Arial" w:hAnsi="Arial" w:cs="Arial"/>
                <w:sz w:val="18"/>
                <w:szCs w:val="18"/>
              </w:rPr>
              <w:t>John Smith</w:t>
            </w:r>
          </w:p>
        </w:tc>
        <w:tc>
          <w:tcPr>
            <w:tcW w:w="956" w:type="pct"/>
            <w:tcBorders>
              <w:bottom w:val="nil"/>
              <w:right w:val="nil"/>
            </w:tcBorders>
            <w:vAlign w:val="center"/>
          </w:tcPr>
          <w:p w14:paraId="4C7D2291" w14:textId="77777777" w:rsidR="00BD449E" w:rsidRPr="008C3EA3" w:rsidRDefault="00BD449E" w:rsidP="001B38D0">
            <w:pPr>
              <w:ind w:left="0" w:hanging="2"/>
              <w:rPr>
                <w:rFonts w:ascii="Arial" w:hAnsi="Arial" w:cs="Arial"/>
                <w:sz w:val="18"/>
                <w:szCs w:val="18"/>
              </w:rPr>
            </w:pPr>
            <w:r w:rsidRPr="00E14F52">
              <w:rPr>
                <w:rFonts w:ascii="Arial" w:hAnsi="Arial" w:cs="Arial"/>
                <w:color w:val="000000" w:themeColor="text1"/>
                <w:sz w:val="18"/>
                <w:szCs w:val="18"/>
              </w:rPr>
              <w:t>Contact Person:</w:t>
            </w:r>
          </w:p>
        </w:tc>
        <w:tc>
          <w:tcPr>
            <w:tcW w:w="1544" w:type="pct"/>
            <w:tcBorders>
              <w:left w:val="nil"/>
              <w:bottom w:val="nil"/>
            </w:tcBorders>
            <w:vAlign w:val="center"/>
          </w:tcPr>
          <w:p w14:paraId="77A3EB11" w14:textId="77777777" w:rsidR="00BD449E" w:rsidRPr="008C3EA3" w:rsidRDefault="00BD449E" w:rsidP="001B38D0">
            <w:pPr>
              <w:ind w:left="0" w:hanging="2"/>
              <w:rPr>
                <w:rFonts w:ascii="Arial" w:hAnsi="Arial" w:cs="Arial"/>
                <w:sz w:val="18"/>
                <w:szCs w:val="18"/>
              </w:rPr>
            </w:pPr>
            <w:r>
              <w:rPr>
                <w:rFonts w:ascii="Arial" w:hAnsi="Arial" w:cs="Arial"/>
                <w:sz w:val="18"/>
                <w:szCs w:val="18"/>
              </w:rPr>
              <w:t>John Smith</w:t>
            </w:r>
          </w:p>
        </w:tc>
      </w:tr>
      <w:tr w:rsidR="00BD449E" w:rsidRPr="008C3EA3" w14:paraId="097CEBE8" w14:textId="77777777" w:rsidTr="001B38D0">
        <w:trPr>
          <w:trHeight w:val="340"/>
        </w:trPr>
        <w:tc>
          <w:tcPr>
            <w:tcW w:w="966" w:type="pct"/>
            <w:tcBorders>
              <w:top w:val="nil"/>
              <w:bottom w:val="nil"/>
              <w:right w:val="nil"/>
            </w:tcBorders>
            <w:shd w:val="clear" w:color="auto" w:fill="auto"/>
            <w:vAlign w:val="center"/>
          </w:tcPr>
          <w:p w14:paraId="04773F8C" w14:textId="77777777" w:rsidR="00BD449E" w:rsidRPr="00E14F52" w:rsidRDefault="00BD449E" w:rsidP="001B38D0">
            <w:pPr>
              <w:ind w:left="0" w:hanging="2"/>
              <w:rPr>
                <w:rFonts w:ascii="Arial" w:hAnsi="Arial" w:cs="Arial"/>
                <w:color w:val="000000" w:themeColor="text1"/>
                <w:sz w:val="18"/>
                <w:szCs w:val="18"/>
              </w:rPr>
            </w:pPr>
            <w:r w:rsidRPr="00E14F52">
              <w:rPr>
                <w:rFonts w:ascii="Arial" w:hAnsi="Arial" w:cs="Arial"/>
                <w:color w:val="000000" w:themeColor="text1"/>
                <w:sz w:val="18"/>
                <w:szCs w:val="18"/>
              </w:rPr>
              <w:t>Contact Person Role:</w:t>
            </w:r>
          </w:p>
        </w:tc>
        <w:tc>
          <w:tcPr>
            <w:tcW w:w="1534" w:type="pct"/>
            <w:gridSpan w:val="2"/>
            <w:tcBorders>
              <w:top w:val="nil"/>
              <w:left w:val="nil"/>
              <w:bottom w:val="nil"/>
            </w:tcBorders>
            <w:vAlign w:val="center"/>
          </w:tcPr>
          <w:p w14:paraId="6DCD9AD9" w14:textId="77777777" w:rsidR="00BD449E" w:rsidRPr="008C3EA3" w:rsidRDefault="00BD449E" w:rsidP="001B38D0">
            <w:pPr>
              <w:ind w:left="0" w:hanging="2"/>
              <w:rPr>
                <w:rFonts w:ascii="Arial" w:hAnsi="Arial" w:cs="Arial"/>
                <w:sz w:val="18"/>
                <w:szCs w:val="18"/>
              </w:rPr>
            </w:pPr>
            <w:r>
              <w:rPr>
                <w:rFonts w:ascii="Arial" w:hAnsi="Arial" w:cs="Arial"/>
                <w:sz w:val="18"/>
                <w:szCs w:val="18"/>
              </w:rPr>
              <w:t>Chief Executive Officer</w:t>
            </w:r>
          </w:p>
        </w:tc>
        <w:tc>
          <w:tcPr>
            <w:tcW w:w="956" w:type="pct"/>
            <w:tcBorders>
              <w:top w:val="nil"/>
              <w:bottom w:val="nil"/>
              <w:right w:val="nil"/>
            </w:tcBorders>
            <w:vAlign w:val="center"/>
          </w:tcPr>
          <w:p w14:paraId="03BA717E" w14:textId="77777777" w:rsidR="00BD449E" w:rsidRPr="008C3EA3" w:rsidRDefault="00BD449E" w:rsidP="001B38D0">
            <w:pPr>
              <w:ind w:left="0" w:hanging="2"/>
              <w:rPr>
                <w:rFonts w:ascii="Arial" w:hAnsi="Arial" w:cs="Arial"/>
                <w:sz w:val="18"/>
                <w:szCs w:val="18"/>
              </w:rPr>
            </w:pPr>
            <w:r w:rsidRPr="00E14F52">
              <w:rPr>
                <w:rFonts w:ascii="Arial" w:hAnsi="Arial" w:cs="Arial"/>
                <w:color w:val="000000" w:themeColor="text1"/>
                <w:sz w:val="18"/>
                <w:szCs w:val="18"/>
              </w:rPr>
              <w:t>Contact Person Role:</w:t>
            </w:r>
          </w:p>
        </w:tc>
        <w:tc>
          <w:tcPr>
            <w:tcW w:w="1544" w:type="pct"/>
            <w:tcBorders>
              <w:top w:val="nil"/>
              <w:left w:val="nil"/>
              <w:bottom w:val="nil"/>
            </w:tcBorders>
            <w:vAlign w:val="center"/>
          </w:tcPr>
          <w:p w14:paraId="22A0AF97" w14:textId="77777777" w:rsidR="00BD449E" w:rsidRPr="008C3EA3" w:rsidRDefault="00BD449E" w:rsidP="001B38D0">
            <w:pPr>
              <w:ind w:left="0" w:hanging="2"/>
              <w:rPr>
                <w:rFonts w:ascii="Arial" w:hAnsi="Arial" w:cs="Arial"/>
                <w:sz w:val="18"/>
                <w:szCs w:val="18"/>
              </w:rPr>
            </w:pPr>
            <w:r>
              <w:rPr>
                <w:rFonts w:ascii="Arial" w:hAnsi="Arial" w:cs="Arial"/>
                <w:sz w:val="18"/>
                <w:szCs w:val="18"/>
              </w:rPr>
              <w:t>Chief Executive Officer</w:t>
            </w:r>
          </w:p>
        </w:tc>
      </w:tr>
      <w:tr w:rsidR="00BD449E" w:rsidRPr="008C3EA3" w14:paraId="71047BFC" w14:textId="77777777" w:rsidTr="001B38D0">
        <w:trPr>
          <w:trHeight w:val="340"/>
        </w:trPr>
        <w:tc>
          <w:tcPr>
            <w:tcW w:w="966" w:type="pct"/>
            <w:tcBorders>
              <w:top w:val="nil"/>
              <w:bottom w:val="nil"/>
              <w:right w:val="nil"/>
            </w:tcBorders>
            <w:shd w:val="clear" w:color="auto" w:fill="auto"/>
            <w:vAlign w:val="center"/>
          </w:tcPr>
          <w:p w14:paraId="1872D1AA" w14:textId="77777777" w:rsidR="00BD449E" w:rsidRPr="00E14F52" w:rsidRDefault="00BD449E" w:rsidP="001B38D0">
            <w:pPr>
              <w:ind w:left="0" w:hanging="2"/>
              <w:rPr>
                <w:rFonts w:ascii="Arial" w:hAnsi="Arial" w:cs="Arial"/>
                <w:color w:val="000000" w:themeColor="text1"/>
                <w:sz w:val="18"/>
                <w:szCs w:val="18"/>
              </w:rPr>
            </w:pPr>
            <w:r w:rsidRPr="00E14F52">
              <w:rPr>
                <w:rFonts w:ascii="Arial" w:hAnsi="Arial" w:cs="Arial"/>
                <w:color w:val="000000" w:themeColor="text1"/>
                <w:sz w:val="18"/>
                <w:szCs w:val="18"/>
              </w:rPr>
              <w:t>Email Address:</w:t>
            </w:r>
          </w:p>
        </w:tc>
        <w:tc>
          <w:tcPr>
            <w:tcW w:w="1534" w:type="pct"/>
            <w:gridSpan w:val="2"/>
            <w:tcBorders>
              <w:top w:val="nil"/>
              <w:left w:val="nil"/>
              <w:bottom w:val="nil"/>
            </w:tcBorders>
            <w:vAlign w:val="center"/>
          </w:tcPr>
          <w:p w14:paraId="07E22AF2" w14:textId="77777777" w:rsidR="00BD449E" w:rsidRPr="008C3EA3" w:rsidRDefault="00BD449E" w:rsidP="001B38D0">
            <w:pPr>
              <w:ind w:left="0" w:hanging="2"/>
              <w:rPr>
                <w:rFonts w:ascii="Arial" w:hAnsi="Arial" w:cs="Arial"/>
                <w:sz w:val="18"/>
                <w:szCs w:val="18"/>
              </w:rPr>
            </w:pPr>
            <w:r>
              <w:rPr>
                <w:rFonts w:ascii="Arial" w:hAnsi="Arial" w:cs="Arial"/>
                <w:sz w:val="18"/>
                <w:szCs w:val="18"/>
              </w:rPr>
              <w:t>john@smith.com</w:t>
            </w:r>
          </w:p>
        </w:tc>
        <w:tc>
          <w:tcPr>
            <w:tcW w:w="956" w:type="pct"/>
            <w:tcBorders>
              <w:top w:val="nil"/>
              <w:bottom w:val="nil"/>
              <w:right w:val="nil"/>
            </w:tcBorders>
            <w:vAlign w:val="center"/>
          </w:tcPr>
          <w:p w14:paraId="0A9644A2" w14:textId="77777777" w:rsidR="00BD449E" w:rsidRPr="008C3EA3" w:rsidRDefault="00BD449E" w:rsidP="001B38D0">
            <w:pPr>
              <w:ind w:left="0" w:hanging="2"/>
              <w:rPr>
                <w:rFonts w:ascii="Arial" w:hAnsi="Arial" w:cs="Arial"/>
                <w:sz w:val="18"/>
                <w:szCs w:val="18"/>
              </w:rPr>
            </w:pPr>
            <w:r w:rsidRPr="00E14F52">
              <w:rPr>
                <w:rFonts w:ascii="Arial" w:hAnsi="Arial" w:cs="Arial"/>
                <w:color w:val="000000" w:themeColor="text1"/>
                <w:sz w:val="18"/>
                <w:szCs w:val="18"/>
              </w:rPr>
              <w:t>Email Address:</w:t>
            </w:r>
          </w:p>
        </w:tc>
        <w:tc>
          <w:tcPr>
            <w:tcW w:w="1544" w:type="pct"/>
            <w:tcBorders>
              <w:top w:val="nil"/>
              <w:left w:val="nil"/>
              <w:bottom w:val="nil"/>
            </w:tcBorders>
            <w:vAlign w:val="center"/>
          </w:tcPr>
          <w:p w14:paraId="41D3AF9A" w14:textId="77777777" w:rsidR="00BD449E" w:rsidRPr="008C3EA3" w:rsidRDefault="00BD449E" w:rsidP="001B38D0">
            <w:pPr>
              <w:ind w:left="0" w:hanging="2"/>
              <w:rPr>
                <w:rFonts w:ascii="Arial" w:hAnsi="Arial" w:cs="Arial"/>
                <w:sz w:val="18"/>
                <w:szCs w:val="18"/>
              </w:rPr>
            </w:pPr>
            <w:r>
              <w:rPr>
                <w:rFonts w:ascii="Arial" w:hAnsi="Arial" w:cs="Arial"/>
                <w:sz w:val="18"/>
                <w:szCs w:val="18"/>
              </w:rPr>
              <w:t>john@smith.com</w:t>
            </w:r>
          </w:p>
        </w:tc>
      </w:tr>
      <w:tr w:rsidR="00BD449E" w:rsidRPr="008C3EA3" w14:paraId="4BC0B17B" w14:textId="77777777" w:rsidTr="001B38D0">
        <w:trPr>
          <w:trHeight w:val="340"/>
        </w:trPr>
        <w:tc>
          <w:tcPr>
            <w:tcW w:w="966" w:type="pct"/>
            <w:tcBorders>
              <w:top w:val="nil"/>
              <w:right w:val="nil"/>
            </w:tcBorders>
            <w:shd w:val="clear" w:color="auto" w:fill="auto"/>
            <w:vAlign w:val="center"/>
          </w:tcPr>
          <w:p w14:paraId="541578F8" w14:textId="77777777" w:rsidR="00BD449E" w:rsidRPr="00E14F52" w:rsidRDefault="00BD449E" w:rsidP="001B38D0">
            <w:pPr>
              <w:ind w:left="0" w:hanging="2"/>
              <w:rPr>
                <w:rFonts w:ascii="Arial" w:hAnsi="Arial" w:cs="Arial"/>
                <w:color w:val="000000" w:themeColor="text1"/>
                <w:sz w:val="18"/>
                <w:szCs w:val="18"/>
              </w:rPr>
            </w:pPr>
            <w:r w:rsidRPr="00E14F52">
              <w:rPr>
                <w:rFonts w:ascii="Arial" w:hAnsi="Arial" w:cs="Arial"/>
                <w:color w:val="000000" w:themeColor="text1"/>
                <w:sz w:val="18"/>
                <w:szCs w:val="18"/>
              </w:rPr>
              <w:t>Contact Number:</w:t>
            </w:r>
          </w:p>
        </w:tc>
        <w:tc>
          <w:tcPr>
            <w:tcW w:w="1534" w:type="pct"/>
            <w:gridSpan w:val="2"/>
            <w:tcBorders>
              <w:top w:val="nil"/>
              <w:left w:val="nil"/>
            </w:tcBorders>
            <w:vAlign w:val="center"/>
          </w:tcPr>
          <w:p w14:paraId="56CE96D6" w14:textId="77777777" w:rsidR="00BD449E" w:rsidRPr="008C3EA3" w:rsidRDefault="00BD449E" w:rsidP="001B38D0">
            <w:pPr>
              <w:ind w:left="0" w:hanging="2"/>
              <w:rPr>
                <w:rFonts w:ascii="Arial" w:hAnsi="Arial" w:cs="Arial"/>
                <w:sz w:val="18"/>
                <w:szCs w:val="18"/>
              </w:rPr>
            </w:pPr>
            <w:r>
              <w:rPr>
                <w:rFonts w:ascii="Arial" w:hAnsi="Arial" w:cs="Arial"/>
                <w:sz w:val="18"/>
                <w:szCs w:val="18"/>
              </w:rPr>
              <w:t>123456789</w:t>
            </w:r>
          </w:p>
        </w:tc>
        <w:tc>
          <w:tcPr>
            <w:tcW w:w="956" w:type="pct"/>
            <w:tcBorders>
              <w:top w:val="nil"/>
              <w:right w:val="nil"/>
            </w:tcBorders>
            <w:vAlign w:val="center"/>
          </w:tcPr>
          <w:p w14:paraId="4E7D7A4A" w14:textId="77777777" w:rsidR="00BD449E" w:rsidRPr="008C3EA3" w:rsidRDefault="00BD449E" w:rsidP="001B38D0">
            <w:pPr>
              <w:ind w:left="0" w:hanging="2"/>
              <w:rPr>
                <w:rFonts w:ascii="Arial" w:hAnsi="Arial" w:cs="Arial"/>
                <w:sz w:val="18"/>
                <w:szCs w:val="18"/>
              </w:rPr>
            </w:pPr>
            <w:r w:rsidRPr="00E14F52">
              <w:rPr>
                <w:rFonts w:ascii="Arial" w:hAnsi="Arial" w:cs="Arial"/>
                <w:color w:val="000000" w:themeColor="text1"/>
                <w:sz w:val="18"/>
                <w:szCs w:val="18"/>
              </w:rPr>
              <w:t>Contact Number:</w:t>
            </w:r>
          </w:p>
        </w:tc>
        <w:tc>
          <w:tcPr>
            <w:tcW w:w="1544" w:type="pct"/>
            <w:tcBorders>
              <w:top w:val="nil"/>
              <w:left w:val="nil"/>
            </w:tcBorders>
            <w:vAlign w:val="center"/>
          </w:tcPr>
          <w:p w14:paraId="3EC94DF6" w14:textId="77777777" w:rsidR="00BD449E" w:rsidRPr="008C3EA3" w:rsidRDefault="00BD449E" w:rsidP="001B38D0">
            <w:pPr>
              <w:ind w:left="0" w:hanging="2"/>
              <w:rPr>
                <w:rFonts w:ascii="Arial" w:hAnsi="Arial" w:cs="Arial"/>
                <w:sz w:val="18"/>
                <w:szCs w:val="18"/>
              </w:rPr>
            </w:pPr>
            <w:r>
              <w:rPr>
                <w:rFonts w:ascii="Arial" w:hAnsi="Arial" w:cs="Arial"/>
                <w:sz w:val="18"/>
                <w:szCs w:val="18"/>
              </w:rPr>
              <w:t>123456789</w:t>
            </w:r>
          </w:p>
        </w:tc>
      </w:tr>
    </w:tbl>
    <w:p w14:paraId="3A6590BA" w14:textId="77777777" w:rsidR="00BD449E" w:rsidRPr="008C3EA3" w:rsidRDefault="00BD449E" w:rsidP="00BD449E">
      <w:pPr>
        <w:ind w:left="1" w:hanging="3"/>
        <w:rPr>
          <w:rFonts w:ascii="Century Gothic" w:hAnsi="Century Gothic" w:cs="Arial"/>
          <w:color w:val="7030A0"/>
          <w:sz w:val="28"/>
          <w:szCs w:val="28"/>
        </w:rPr>
      </w:pPr>
    </w:p>
    <w:p w14:paraId="656E0FA0" w14:textId="77777777" w:rsidR="00BD449E" w:rsidRPr="008C4FF5" w:rsidRDefault="00BD449E" w:rsidP="00BD449E">
      <w:pPr>
        <w:shd w:val="clear" w:color="auto" w:fill="F2F2F2" w:themeFill="background1" w:themeFillShade="F2"/>
        <w:ind w:left="1" w:hanging="3"/>
        <w:rPr>
          <w:rFonts w:ascii="Century Gothic" w:hAnsi="Century Gothic" w:cs="Arial"/>
          <w:b/>
          <w:bCs/>
          <w:color w:val="000000" w:themeColor="text1"/>
          <w:sz w:val="28"/>
          <w:szCs w:val="28"/>
        </w:rPr>
      </w:pPr>
      <w:r w:rsidRPr="008C4FF5">
        <w:rPr>
          <w:rFonts w:ascii="Century Gothic" w:hAnsi="Century Gothic" w:cs="Arial"/>
          <w:b/>
          <w:bCs/>
          <w:color w:val="000000" w:themeColor="text1"/>
          <w:sz w:val="28"/>
          <w:szCs w:val="28"/>
        </w:rPr>
        <w:t>Project Information</w:t>
      </w:r>
    </w:p>
    <w:tbl>
      <w:tblPr>
        <w:tblW w:w="5000" w:type="pct"/>
        <w:tblCellMar>
          <w:top w:w="15" w:type="dxa"/>
          <w:left w:w="15" w:type="dxa"/>
          <w:bottom w:w="15" w:type="dxa"/>
          <w:right w:w="15" w:type="dxa"/>
        </w:tblCellMar>
        <w:tblLook w:val="04A0" w:firstRow="1" w:lastRow="0" w:firstColumn="1" w:lastColumn="0" w:noHBand="0" w:noVBand="1"/>
      </w:tblPr>
      <w:tblGrid>
        <w:gridCol w:w="268"/>
        <w:gridCol w:w="2068"/>
        <w:gridCol w:w="2197"/>
        <w:gridCol w:w="4800"/>
        <w:gridCol w:w="871"/>
      </w:tblGrid>
      <w:tr w:rsidR="00BD449E" w:rsidRPr="00AC7540" w14:paraId="727E9051" w14:textId="77777777" w:rsidTr="001B38D0">
        <w:trPr>
          <w:trHeight w:val="113"/>
          <w:tblHeader/>
        </w:trPr>
        <w:tc>
          <w:tcPr>
            <w:tcW w:w="131" w:type="pct"/>
            <w:tcBorders>
              <w:bottom w:val="single" w:sz="4" w:space="0" w:color="BFBFBF" w:themeColor="background1" w:themeShade="BF"/>
            </w:tcBorders>
            <w:shd w:val="clear" w:color="auto" w:fill="auto"/>
            <w:vAlign w:val="center"/>
          </w:tcPr>
          <w:p w14:paraId="4A5A6815"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sidRPr="008C3EA3">
              <w:rPr>
                <w:rFonts w:ascii="Century Gothic" w:hAnsi="Century Gothic" w:cs="Arial"/>
                <w:color w:val="7030A0"/>
                <w:sz w:val="18"/>
                <w:szCs w:val="18"/>
              </w:rPr>
              <w:t>SR</w:t>
            </w:r>
          </w:p>
        </w:tc>
        <w:tc>
          <w:tcPr>
            <w:tcW w:w="1013" w:type="pct"/>
            <w:tcBorders>
              <w:bottom w:val="single" w:sz="4" w:space="0" w:color="BFBFBF" w:themeColor="background1" w:themeShade="BF"/>
            </w:tcBorders>
            <w:shd w:val="clear" w:color="auto" w:fill="auto"/>
            <w:tcMar>
              <w:top w:w="120" w:type="dxa"/>
              <w:left w:w="120" w:type="dxa"/>
              <w:bottom w:w="120" w:type="dxa"/>
              <w:right w:w="120" w:type="dxa"/>
            </w:tcMar>
            <w:vAlign w:val="center"/>
            <w:hideMark/>
          </w:tcPr>
          <w:p w14:paraId="0957CA3E"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sidRPr="008C3EA3">
              <w:rPr>
                <w:rFonts w:ascii="Century Gothic" w:hAnsi="Century Gothic" w:cs="Arial"/>
                <w:color w:val="7030A0"/>
                <w:sz w:val="18"/>
                <w:szCs w:val="18"/>
              </w:rPr>
              <w:t>Deliverable</w:t>
            </w:r>
          </w:p>
        </w:tc>
        <w:tc>
          <w:tcPr>
            <w:tcW w:w="1076" w:type="pct"/>
            <w:tcBorders>
              <w:bottom w:val="single" w:sz="4" w:space="0" w:color="BFBFBF" w:themeColor="background1" w:themeShade="BF"/>
            </w:tcBorders>
            <w:vAlign w:val="center"/>
          </w:tcPr>
          <w:p w14:paraId="07F6737C"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Pr>
                <w:rFonts w:ascii="Century Gothic" w:hAnsi="Century Gothic" w:cs="Arial"/>
                <w:color w:val="7030A0"/>
                <w:sz w:val="18"/>
                <w:szCs w:val="18"/>
              </w:rPr>
              <w:t>Category</w:t>
            </w:r>
          </w:p>
        </w:tc>
        <w:tc>
          <w:tcPr>
            <w:tcW w:w="2352" w:type="pct"/>
            <w:tcBorders>
              <w:bottom w:val="single" w:sz="4" w:space="0" w:color="BFBFBF" w:themeColor="background1" w:themeShade="BF"/>
            </w:tcBorders>
            <w:shd w:val="clear" w:color="auto" w:fill="auto"/>
            <w:tcMar>
              <w:top w:w="120" w:type="dxa"/>
              <w:left w:w="120" w:type="dxa"/>
              <w:bottom w:w="120" w:type="dxa"/>
              <w:right w:w="120" w:type="dxa"/>
            </w:tcMar>
            <w:vAlign w:val="center"/>
            <w:hideMark/>
          </w:tcPr>
          <w:p w14:paraId="14B9100D"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sidRPr="008C3EA3">
              <w:rPr>
                <w:rFonts w:ascii="Century Gothic" w:hAnsi="Century Gothic" w:cs="Arial"/>
                <w:color w:val="7030A0"/>
                <w:sz w:val="18"/>
                <w:szCs w:val="18"/>
              </w:rPr>
              <w:t>Description</w:t>
            </w:r>
          </w:p>
        </w:tc>
        <w:tc>
          <w:tcPr>
            <w:tcW w:w="427" w:type="pct"/>
            <w:tcBorders>
              <w:bottom w:val="single" w:sz="4" w:space="0" w:color="BFBFBF" w:themeColor="background1" w:themeShade="BF"/>
            </w:tcBorders>
            <w:shd w:val="clear" w:color="auto" w:fill="auto"/>
            <w:vAlign w:val="center"/>
          </w:tcPr>
          <w:p w14:paraId="1AA97873"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sidRPr="008C3EA3">
              <w:rPr>
                <w:rFonts w:ascii="Century Gothic" w:hAnsi="Century Gothic" w:cs="Arial"/>
                <w:color w:val="7030A0"/>
                <w:sz w:val="18"/>
                <w:szCs w:val="18"/>
              </w:rPr>
              <w:t>Timeline</w:t>
            </w:r>
          </w:p>
        </w:tc>
      </w:tr>
      <w:tr w:rsidR="00BD449E" w:rsidRPr="00AC7540" w14:paraId="5DDA88BF" w14:textId="77777777" w:rsidTr="001B38D0">
        <w:trPr>
          <w:trHeight w:val="113"/>
        </w:trPr>
        <w:tc>
          <w:tcPr>
            <w:tcW w:w="131" w:type="pct"/>
            <w:tcBorders>
              <w:top w:val="single" w:sz="4" w:space="0" w:color="BFBFBF" w:themeColor="background1" w:themeShade="BF"/>
            </w:tcBorders>
            <w:vAlign w:val="center"/>
          </w:tcPr>
          <w:p w14:paraId="7C736AA2" w14:textId="77777777" w:rsidR="00BD449E" w:rsidRPr="009473EE" w:rsidRDefault="00BD449E" w:rsidP="001B38D0">
            <w:pPr>
              <w:spacing w:after="0" w:line="240" w:lineRule="auto"/>
              <w:ind w:left="0" w:hanging="2"/>
              <w:jc w:val="center"/>
              <w:rPr>
                <w:rStyle w:val="token"/>
                <w:rFonts w:ascii="Arial" w:hAnsi="Arial" w:cs="Arial"/>
                <w:color w:val="0D0D0D" w:themeColor="text1" w:themeTint="F2"/>
                <w:sz w:val="18"/>
                <w:szCs w:val="18"/>
              </w:rPr>
            </w:pPr>
            <w:r w:rsidRPr="009473EE">
              <w:rPr>
                <w:rStyle w:val="token"/>
                <w:rFonts w:ascii="Arial" w:hAnsi="Arial" w:cs="Arial"/>
                <w:color w:val="0D0D0D" w:themeColor="text1" w:themeTint="F2"/>
                <w:sz w:val="18"/>
                <w:szCs w:val="18"/>
              </w:rPr>
              <w:t>1</w:t>
            </w:r>
          </w:p>
        </w:tc>
        <w:tc>
          <w:tcPr>
            <w:tcW w:w="1013" w:type="pct"/>
            <w:tcBorders>
              <w:top w:val="single" w:sz="4" w:space="0" w:color="BFBFBF" w:themeColor="background1" w:themeShade="BF"/>
            </w:tcBorders>
            <w:tcMar>
              <w:top w:w="120" w:type="dxa"/>
              <w:left w:w="120" w:type="dxa"/>
              <w:bottom w:w="120" w:type="dxa"/>
              <w:right w:w="120" w:type="dxa"/>
            </w:tcMar>
            <w:vAlign w:val="center"/>
          </w:tcPr>
          <w:p w14:paraId="72CEC8C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tcBorders>
              <w:top w:val="single" w:sz="4" w:space="0" w:color="BFBFBF" w:themeColor="background1" w:themeShade="BF"/>
            </w:tcBorders>
            <w:vAlign w:val="center"/>
          </w:tcPr>
          <w:p w14:paraId="01F8705B"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2352" w:type="pct"/>
            <w:tcBorders>
              <w:top w:val="single" w:sz="4" w:space="0" w:color="BFBFBF" w:themeColor="background1" w:themeShade="BF"/>
            </w:tcBorders>
            <w:tcMar>
              <w:top w:w="120" w:type="dxa"/>
              <w:left w:w="120" w:type="dxa"/>
              <w:bottom w:w="120" w:type="dxa"/>
              <w:right w:w="120" w:type="dxa"/>
            </w:tcMar>
            <w:vAlign w:val="center"/>
          </w:tcPr>
          <w:p w14:paraId="32FAF74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tcBorders>
              <w:top w:val="single" w:sz="4" w:space="0" w:color="BFBFBF" w:themeColor="background1" w:themeShade="BF"/>
            </w:tcBorders>
            <w:vAlign w:val="center"/>
          </w:tcPr>
          <w:p w14:paraId="60EC21D3"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3 days</w:t>
            </w:r>
          </w:p>
        </w:tc>
      </w:tr>
      <w:tr w:rsidR="00BD449E" w:rsidRPr="00AC7540" w14:paraId="57E9C93F" w14:textId="77777777" w:rsidTr="001B38D0">
        <w:trPr>
          <w:trHeight w:val="113"/>
        </w:trPr>
        <w:tc>
          <w:tcPr>
            <w:tcW w:w="131" w:type="pct"/>
            <w:vAlign w:val="center"/>
          </w:tcPr>
          <w:p w14:paraId="23BCF336"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2</w:t>
            </w:r>
          </w:p>
        </w:tc>
        <w:tc>
          <w:tcPr>
            <w:tcW w:w="1013" w:type="pct"/>
            <w:tcMar>
              <w:top w:w="120" w:type="dxa"/>
              <w:left w:w="120" w:type="dxa"/>
              <w:bottom w:w="120" w:type="dxa"/>
              <w:right w:w="120" w:type="dxa"/>
            </w:tcMar>
            <w:vAlign w:val="center"/>
          </w:tcPr>
          <w:p w14:paraId="22CB20B5"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65B27B2C"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Deals Management</w:t>
            </w:r>
          </w:p>
        </w:tc>
        <w:tc>
          <w:tcPr>
            <w:tcW w:w="2352" w:type="pct"/>
            <w:tcMar>
              <w:top w:w="120" w:type="dxa"/>
              <w:left w:w="120" w:type="dxa"/>
              <w:bottom w:w="120" w:type="dxa"/>
              <w:right w:w="120" w:type="dxa"/>
            </w:tcMar>
            <w:vAlign w:val="center"/>
          </w:tcPr>
          <w:p w14:paraId="0B2C2267"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37306D9C"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267D0A9F" w14:textId="77777777" w:rsidTr="001B38D0">
        <w:trPr>
          <w:trHeight w:val="113"/>
        </w:trPr>
        <w:tc>
          <w:tcPr>
            <w:tcW w:w="131" w:type="pct"/>
            <w:vAlign w:val="center"/>
          </w:tcPr>
          <w:p w14:paraId="3EDA4BFB"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3</w:t>
            </w:r>
          </w:p>
        </w:tc>
        <w:tc>
          <w:tcPr>
            <w:tcW w:w="1013" w:type="pct"/>
            <w:tcMar>
              <w:top w:w="120" w:type="dxa"/>
              <w:left w:w="120" w:type="dxa"/>
              <w:bottom w:w="120" w:type="dxa"/>
              <w:right w:w="120" w:type="dxa"/>
            </w:tcMar>
            <w:vAlign w:val="center"/>
          </w:tcPr>
          <w:p w14:paraId="57A1AAB5"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701EC961"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2352" w:type="pct"/>
            <w:tcMar>
              <w:top w:w="120" w:type="dxa"/>
              <w:left w:w="120" w:type="dxa"/>
              <w:bottom w:w="120" w:type="dxa"/>
              <w:right w:w="120" w:type="dxa"/>
            </w:tcMar>
            <w:vAlign w:val="center"/>
          </w:tcPr>
          <w:p w14:paraId="68207018"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3F792B4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22247F38" w14:textId="77777777" w:rsidTr="001B38D0">
        <w:trPr>
          <w:trHeight w:val="113"/>
        </w:trPr>
        <w:tc>
          <w:tcPr>
            <w:tcW w:w="131" w:type="pct"/>
            <w:vAlign w:val="center"/>
          </w:tcPr>
          <w:p w14:paraId="260D3D78"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4</w:t>
            </w:r>
          </w:p>
        </w:tc>
        <w:tc>
          <w:tcPr>
            <w:tcW w:w="1013" w:type="pct"/>
            <w:tcMar>
              <w:top w:w="120" w:type="dxa"/>
              <w:left w:w="120" w:type="dxa"/>
              <w:bottom w:w="120" w:type="dxa"/>
              <w:right w:w="120" w:type="dxa"/>
            </w:tcMar>
            <w:vAlign w:val="center"/>
          </w:tcPr>
          <w:p w14:paraId="64FBF7E9"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3162A540"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Deals Management</w:t>
            </w:r>
          </w:p>
        </w:tc>
        <w:tc>
          <w:tcPr>
            <w:tcW w:w="2352" w:type="pct"/>
            <w:tcMar>
              <w:top w:w="120" w:type="dxa"/>
              <w:left w:w="120" w:type="dxa"/>
              <w:bottom w:w="120" w:type="dxa"/>
              <w:right w:w="120" w:type="dxa"/>
            </w:tcMar>
            <w:vAlign w:val="center"/>
          </w:tcPr>
          <w:p w14:paraId="306A488A"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786DAA2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198F643D" w14:textId="77777777" w:rsidTr="001B38D0">
        <w:trPr>
          <w:trHeight w:val="113"/>
        </w:trPr>
        <w:tc>
          <w:tcPr>
            <w:tcW w:w="131" w:type="pct"/>
            <w:vAlign w:val="center"/>
          </w:tcPr>
          <w:p w14:paraId="6D3148E7"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5</w:t>
            </w:r>
          </w:p>
        </w:tc>
        <w:tc>
          <w:tcPr>
            <w:tcW w:w="1013" w:type="pct"/>
            <w:tcMar>
              <w:top w:w="120" w:type="dxa"/>
              <w:left w:w="120" w:type="dxa"/>
              <w:bottom w:w="120" w:type="dxa"/>
              <w:right w:w="120" w:type="dxa"/>
            </w:tcMar>
            <w:vAlign w:val="center"/>
          </w:tcPr>
          <w:p w14:paraId="16C6C3A7"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624C8959"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2352" w:type="pct"/>
            <w:tcMar>
              <w:top w:w="120" w:type="dxa"/>
              <w:left w:w="120" w:type="dxa"/>
              <w:bottom w:w="120" w:type="dxa"/>
              <w:right w:w="120" w:type="dxa"/>
            </w:tcMar>
            <w:vAlign w:val="center"/>
          </w:tcPr>
          <w:p w14:paraId="2D3E1791"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421ACF4C"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67BB1A4C" w14:textId="77777777" w:rsidTr="001B38D0">
        <w:trPr>
          <w:trHeight w:val="113"/>
        </w:trPr>
        <w:tc>
          <w:tcPr>
            <w:tcW w:w="131" w:type="pct"/>
            <w:vAlign w:val="center"/>
          </w:tcPr>
          <w:p w14:paraId="2D053288"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6</w:t>
            </w:r>
          </w:p>
        </w:tc>
        <w:tc>
          <w:tcPr>
            <w:tcW w:w="1013" w:type="pct"/>
            <w:tcMar>
              <w:top w:w="120" w:type="dxa"/>
              <w:left w:w="120" w:type="dxa"/>
              <w:bottom w:w="120" w:type="dxa"/>
              <w:right w:w="120" w:type="dxa"/>
            </w:tcMar>
            <w:vAlign w:val="center"/>
          </w:tcPr>
          <w:p w14:paraId="3B7051FD"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5F0634CB"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Deals Management</w:t>
            </w:r>
          </w:p>
        </w:tc>
        <w:tc>
          <w:tcPr>
            <w:tcW w:w="2352" w:type="pct"/>
            <w:tcMar>
              <w:top w:w="120" w:type="dxa"/>
              <w:left w:w="120" w:type="dxa"/>
              <w:bottom w:w="120" w:type="dxa"/>
              <w:right w:w="120" w:type="dxa"/>
            </w:tcMar>
            <w:vAlign w:val="center"/>
          </w:tcPr>
          <w:p w14:paraId="0C244071"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65C8E9B8"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39B34419" w14:textId="77777777" w:rsidTr="001B38D0">
        <w:trPr>
          <w:trHeight w:val="113"/>
        </w:trPr>
        <w:tc>
          <w:tcPr>
            <w:tcW w:w="131" w:type="pct"/>
            <w:vAlign w:val="center"/>
          </w:tcPr>
          <w:p w14:paraId="0FECC96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7</w:t>
            </w:r>
          </w:p>
        </w:tc>
        <w:tc>
          <w:tcPr>
            <w:tcW w:w="1013" w:type="pct"/>
            <w:tcMar>
              <w:top w:w="120" w:type="dxa"/>
              <w:left w:w="120" w:type="dxa"/>
              <w:bottom w:w="120" w:type="dxa"/>
              <w:right w:w="120" w:type="dxa"/>
            </w:tcMar>
            <w:vAlign w:val="center"/>
          </w:tcPr>
          <w:p w14:paraId="09F633B5"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452A5356"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2352" w:type="pct"/>
            <w:tcMar>
              <w:top w:w="120" w:type="dxa"/>
              <w:left w:w="120" w:type="dxa"/>
              <w:bottom w:w="120" w:type="dxa"/>
              <w:right w:w="120" w:type="dxa"/>
            </w:tcMar>
            <w:vAlign w:val="center"/>
          </w:tcPr>
          <w:p w14:paraId="03CBE702"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4069E642"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662AEFBF" w14:textId="77777777" w:rsidTr="001B38D0">
        <w:trPr>
          <w:trHeight w:val="113"/>
        </w:trPr>
        <w:tc>
          <w:tcPr>
            <w:tcW w:w="131" w:type="pct"/>
            <w:vAlign w:val="center"/>
          </w:tcPr>
          <w:p w14:paraId="2D484FEB"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8</w:t>
            </w:r>
          </w:p>
        </w:tc>
        <w:tc>
          <w:tcPr>
            <w:tcW w:w="1013" w:type="pct"/>
            <w:tcMar>
              <w:top w:w="120" w:type="dxa"/>
              <w:left w:w="120" w:type="dxa"/>
              <w:bottom w:w="120" w:type="dxa"/>
              <w:right w:w="120" w:type="dxa"/>
            </w:tcMar>
            <w:vAlign w:val="center"/>
          </w:tcPr>
          <w:p w14:paraId="4A2EC63C"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7F77B9CB"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Deals Management</w:t>
            </w:r>
          </w:p>
        </w:tc>
        <w:tc>
          <w:tcPr>
            <w:tcW w:w="2352" w:type="pct"/>
            <w:tcMar>
              <w:top w:w="120" w:type="dxa"/>
              <w:left w:w="120" w:type="dxa"/>
              <w:bottom w:w="120" w:type="dxa"/>
              <w:right w:w="120" w:type="dxa"/>
            </w:tcMar>
            <w:vAlign w:val="center"/>
          </w:tcPr>
          <w:p w14:paraId="2F1FA452"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6BEFB621"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7B57EFF6" w14:textId="77777777" w:rsidTr="001B38D0">
        <w:trPr>
          <w:trHeight w:val="113"/>
        </w:trPr>
        <w:tc>
          <w:tcPr>
            <w:tcW w:w="131" w:type="pct"/>
            <w:vAlign w:val="center"/>
          </w:tcPr>
          <w:p w14:paraId="183C51A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9</w:t>
            </w:r>
          </w:p>
        </w:tc>
        <w:tc>
          <w:tcPr>
            <w:tcW w:w="1013" w:type="pct"/>
            <w:tcMar>
              <w:top w:w="120" w:type="dxa"/>
              <w:left w:w="120" w:type="dxa"/>
              <w:bottom w:w="120" w:type="dxa"/>
              <w:right w:w="120" w:type="dxa"/>
            </w:tcMar>
            <w:vAlign w:val="center"/>
          </w:tcPr>
          <w:p w14:paraId="5D14156E"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6687008A"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2352" w:type="pct"/>
            <w:tcMar>
              <w:top w:w="120" w:type="dxa"/>
              <w:left w:w="120" w:type="dxa"/>
              <w:bottom w:w="120" w:type="dxa"/>
              <w:right w:w="120" w:type="dxa"/>
            </w:tcMar>
            <w:vAlign w:val="center"/>
          </w:tcPr>
          <w:p w14:paraId="642C9755"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1DB6729F"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67F1D5E8" w14:textId="77777777" w:rsidTr="001B38D0">
        <w:trPr>
          <w:trHeight w:val="113"/>
        </w:trPr>
        <w:tc>
          <w:tcPr>
            <w:tcW w:w="131" w:type="pct"/>
            <w:vAlign w:val="center"/>
          </w:tcPr>
          <w:p w14:paraId="779DA507"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10</w:t>
            </w:r>
          </w:p>
        </w:tc>
        <w:tc>
          <w:tcPr>
            <w:tcW w:w="1013" w:type="pct"/>
            <w:tcMar>
              <w:top w:w="120" w:type="dxa"/>
              <w:left w:w="120" w:type="dxa"/>
              <w:bottom w:w="120" w:type="dxa"/>
              <w:right w:w="120" w:type="dxa"/>
            </w:tcMar>
            <w:vAlign w:val="center"/>
          </w:tcPr>
          <w:p w14:paraId="75D0F6B3"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6C95264A"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Deals Management</w:t>
            </w:r>
          </w:p>
        </w:tc>
        <w:tc>
          <w:tcPr>
            <w:tcW w:w="2352" w:type="pct"/>
            <w:tcMar>
              <w:top w:w="120" w:type="dxa"/>
              <w:left w:w="120" w:type="dxa"/>
              <w:bottom w:w="120" w:type="dxa"/>
              <w:right w:w="120" w:type="dxa"/>
            </w:tcMar>
            <w:vAlign w:val="center"/>
          </w:tcPr>
          <w:p w14:paraId="30EAC91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3A303F1C"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650D5BCB" w14:textId="77777777" w:rsidTr="001B38D0">
        <w:trPr>
          <w:trHeight w:val="113"/>
        </w:trPr>
        <w:tc>
          <w:tcPr>
            <w:tcW w:w="131" w:type="pct"/>
            <w:vAlign w:val="center"/>
          </w:tcPr>
          <w:p w14:paraId="43A82316"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11</w:t>
            </w:r>
          </w:p>
        </w:tc>
        <w:tc>
          <w:tcPr>
            <w:tcW w:w="1013" w:type="pct"/>
            <w:tcMar>
              <w:top w:w="120" w:type="dxa"/>
              <w:left w:w="120" w:type="dxa"/>
              <w:bottom w:w="120" w:type="dxa"/>
              <w:right w:w="120" w:type="dxa"/>
            </w:tcMar>
            <w:vAlign w:val="center"/>
          </w:tcPr>
          <w:p w14:paraId="2456DBDC"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333D4ABC"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2352" w:type="pct"/>
            <w:tcMar>
              <w:top w:w="120" w:type="dxa"/>
              <w:left w:w="120" w:type="dxa"/>
              <w:bottom w:w="120" w:type="dxa"/>
              <w:right w:w="120" w:type="dxa"/>
            </w:tcMar>
            <w:vAlign w:val="center"/>
          </w:tcPr>
          <w:p w14:paraId="5168D088"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3D14E12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1F31006B" w14:textId="77777777" w:rsidTr="001B38D0">
        <w:trPr>
          <w:trHeight w:val="113"/>
        </w:trPr>
        <w:tc>
          <w:tcPr>
            <w:tcW w:w="131" w:type="pct"/>
            <w:vAlign w:val="center"/>
          </w:tcPr>
          <w:p w14:paraId="4C876C69"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12</w:t>
            </w:r>
          </w:p>
        </w:tc>
        <w:tc>
          <w:tcPr>
            <w:tcW w:w="1013" w:type="pct"/>
            <w:tcMar>
              <w:top w:w="120" w:type="dxa"/>
              <w:left w:w="120" w:type="dxa"/>
              <w:bottom w:w="120" w:type="dxa"/>
              <w:right w:w="120" w:type="dxa"/>
            </w:tcMar>
            <w:vAlign w:val="center"/>
          </w:tcPr>
          <w:p w14:paraId="0256E70B"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5AEA3DE0"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Deals Management</w:t>
            </w:r>
          </w:p>
        </w:tc>
        <w:tc>
          <w:tcPr>
            <w:tcW w:w="2352" w:type="pct"/>
            <w:tcMar>
              <w:top w:w="120" w:type="dxa"/>
              <w:left w:w="120" w:type="dxa"/>
              <w:bottom w:w="120" w:type="dxa"/>
              <w:right w:w="120" w:type="dxa"/>
            </w:tcMar>
            <w:vAlign w:val="center"/>
          </w:tcPr>
          <w:p w14:paraId="6754B303"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37645581"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185AB151" w14:textId="77777777" w:rsidTr="001B38D0">
        <w:trPr>
          <w:trHeight w:val="113"/>
        </w:trPr>
        <w:tc>
          <w:tcPr>
            <w:tcW w:w="131" w:type="pct"/>
            <w:vAlign w:val="center"/>
          </w:tcPr>
          <w:p w14:paraId="35E9D872"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13</w:t>
            </w:r>
          </w:p>
        </w:tc>
        <w:tc>
          <w:tcPr>
            <w:tcW w:w="1013" w:type="pct"/>
            <w:tcMar>
              <w:top w:w="120" w:type="dxa"/>
              <w:left w:w="120" w:type="dxa"/>
              <w:bottom w:w="120" w:type="dxa"/>
              <w:right w:w="120" w:type="dxa"/>
            </w:tcMar>
            <w:vAlign w:val="center"/>
          </w:tcPr>
          <w:p w14:paraId="67216381"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06F340C1"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2352" w:type="pct"/>
            <w:tcMar>
              <w:top w:w="120" w:type="dxa"/>
              <w:left w:w="120" w:type="dxa"/>
              <w:bottom w:w="120" w:type="dxa"/>
              <w:right w:w="120" w:type="dxa"/>
            </w:tcMar>
            <w:vAlign w:val="center"/>
          </w:tcPr>
          <w:p w14:paraId="3D07ED6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742A5DBA"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4455F7EA" w14:textId="77777777" w:rsidTr="001B38D0">
        <w:trPr>
          <w:trHeight w:val="113"/>
        </w:trPr>
        <w:tc>
          <w:tcPr>
            <w:tcW w:w="131" w:type="pct"/>
            <w:vAlign w:val="center"/>
          </w:tcPr>
          <w:p w14:paraId="6A5136EE"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lastRenderedPageBreak/>
              <w:t>14</w:t>
            </w:r>
          </w:p>
        </w:tc>
        <w:tc>
          <w:tcPr>
            <w:tcW w:w="1013" w:type="pct"/>
            <w:tcMar>
              <w:top w:w="120" w:type="dxa"/>
              <w:left w:w="120" w:type="dxa"/>
              <w:bottom w:w="120" w:type="dxa"/>
              <w:right w:w="120" w:type="dxa"/>
            </w:tcMar>
            <w:vAlign w:val="center"/>
          </w:tcPr>
          <w:p w14:paraId="48B545BE"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6D415879"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Deals Management</w:t>
            </w:r>
          </w:p>
        </w:tc>
        <w:tc>
          <w:tcPr>
            <w:tcW w:w="2352" w:type="pct"/>
            <w:tcMar>
              <w:top w:w="120" w:type="dxa"/>
              <w:left w:w="120" w:type="dxa"/>
              <w:bottom w:w="120" w:type="dxa"/>
              <w:right w:w="120" w:type="dxa"/>
            </w:tcMar>
            <w:vAlign w:val="center"/>
          </w:tcPr>
          <w:p w14:paraId="7EEBFA9C"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3DFA3F2A"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064BE133" w14:textId="77777777" w:rsidTr="001B38D0">
        <w:trPr>
          <w:trHeight w:val="113"/>
        </w:trPr>
        <w:tc>
          <w:tcPr>
            <w:tcW w:w="131" w:type="pct"/>
            <w:vAlign w:val="center"/>
          </w:tcPr>
          <w:p w14:paraId="311494B1"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15</w:t>
            </w:r>
          </w:p>
        </w:tc>
        <w:tc>
          <w:tcPr>
            <w:tcW w:w="1013" w:type="pct"/>
            <w:tcMar>
              <w:top w:w="120" w:type="dxa"/>
              <w:left w:w="120" w:type="dxa"/>
              <w:bottom w:w="120" w:type="dxa"/>
              <w:right w:w="120" w:type="dxa"/>
            </w:tcMar>
            <w:vAlign w:val="center"/>
          </w:tcPr>
          <w:p w14:paraId="7D99051E"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76" w:type="pct"/>
            <w:vAlign w:val="center"/>
          </w:tcPr>
          <w:p w14:paraId="7266404A"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2352" w:type="pct"/>
            <w:tcMar>
              <w:top w:w="120" w:type="dxa"/>
              <w:left w:w="120" w:type="dxa"/>
              <w:bottom w:w="120" w:type="dxa"/>
              <w:right w:w="120" w:type="dxa"/>
            </w:tcMar>
            <w:vAlign w:val="center"/>
          </w:tcPr>
          <w:p w14:paraId="57BD4267"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This is a sample description. This is a sample text.</w:t>
            </w:r>
          </w:p>
        </w:tc>
        <w:tc>
          <w:tcPr>
            <w:tcW w:w="427" w:type="pct"/>
            <w:vAlign w:val="center"/>
          </w:tcPr>
          <w:p w14:paraId="12A95C7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CB4B22">
              <w:rPr>
                <w:rFonts w:ascii="Arial" w:hAnsi="Arial" w:cs="Arial"/>
                <w:color w:val="0D0D0D" w:themeColor="text1" w:themeTint="F2"/>
                <w:sz w:val="18"/>
                <w:szCs w:val="18"/>
              </w:rPr>
              <w:t>3 days</w:t>
            </w:r>
          </w:p>
        </w:tc>
      </w:tr>
      <w:tr w:rsidR="00BD449E" w:rsidRPr="00AC7540" w14:paraId="2B96D2C7" w14:textId="77777777" w:rsidTr="001B38D0">
        <w:trPr>
          <w:trHeight w:val="113"/>
        </w:trPr>
        <w:tc>
          <w:tcPr>
            <w:tcW w:w="131" w:type="pct"/>
            <w:vAlign w:val="center"/>
          </w:tcPr>
          <w:p w14:paraId="089A76AB"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p>
        </w:tc>
        <w:tc>
          <w:tcPr>
            <w:tcW w:w="1013" w:type="pct"/>
            <w:tcMar>
              <w:top w:w="120" w:type="dxa"/>
              <w:left w:w="120" w:type="dxa"/>
              <w:bottom w:w="120" w:type="dxa"/>
              <w:right w:w="120" w:type="dxa"/>
            </w:tcMar>
            <w:vAlign w:val="center"/>
          </w:tcPr>
          <w:p w14:paraId="28C743BB"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p>
        </w:tc>
        <w:tc>
          <w:tcPr>
            <w:tcW w:w="1076" w:type="pct"/>
            <w:vAlign w:val="center"/>
          </w:tcPr>
          <w:p w14:paraId="7F7E2CF4"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p>
        </w:tc>
        <w:tc>
          <w:tcPr>
            <w:tcW w:w="2352" w:type="pct"/>
            <w:tcMar>
              <w:top w:w="120" w:type="dxa"/>
              <w:left w:w="120" w:type="dxa"/>
              <w:bottom w:w="120" w:type="dxa"/>
              <w:right w:w="120" w:type="dxa"/>
            </w:tcMar>
            <w:vAlign w:val="center"/>
          </w:tcPr>
          <w:p w14:paraId="268F8C8C" w14:textId="77777777" w:rsidR="00BD449E" w:rsidRDefault="00BD449E" w:rsidP="001B38D0">
            <w:pPr>
              <w:spacing w:after="0" w:line="240" w:lineRule="auto"/>
              <w:ind w:left="0" w:hanging="2"/>
              <w:jc w:val="center"/>
              <w:rPr>
                <w:rFonts w:ascii="Arial" w:hAnsi="Arial" w:cs="Arial"/>
                <w:color w:val="0D0D0D" w:themeColor="text1" w:themeTint="F2"/>
                <w:sz w:val="18"/>
                <w:szCs w:val="18"/>
              </w:rPr>
            </w:pPr>
          </w:p>
        </w:tc>
        <w:tc>
          <w:tcPr>
            <w:tcW w:w="427" w:type="pct"/>
            <w:vAlign w:val="center"/>
          </w:tcPr>
          <w:p w14:paraId="6C0F8CBB" w14:textId="77777777" w:rsidR="00BD449E" w:rsidRPr="00CB4B22" w:rsidRDefault="00BD449E" w:rsidP="001B38D0">
            <w:pPr>
              <w:spacing w:after="0" w:line="240" w:lineRule="auto"/>
              <w:ind w:left="0" w:hanging="2"/>
              <w:jc w:val="center"/>
              <w:rPr>
                <w:rFonts w:ascii="Arial" w:hAnsi="Arial" w:cs="Arial"/>
                <w:color w:val="0D0D0D" w:themeColor="text1" w:themeTint="F2"/>
                <w:sz w:val="18"/>
                <w:szCs w:val="18"/>
              </w:rPr>
            </w:pPr>
          </w:p>
        </w:tc>
      </w:tr>
    </w:tbl>
    <w:p w14:paraId="280B10F5" w14:textId="77777777" w:rsidR="00BD449E" w:rsidRPr="008C4FF5" w:rsidRDefault="00BD449E" w:rsidP="00BD449E">
      <w:pPr>
        <w:shd w:val="clear" w:color="auto" w:fill="F2F2F2" w:themeFill="background1" w:themeFillShade="F2"/>
        <w:ind w:left="1" w:hanging="3"/>
        <w:rPr>
          <w:rFonts w:ascii="Century Gothic" w:hAnsi="Century Gothic" w:cs="Arial"/>
          <w:b/>
          <w:bCs/>
          <w:color w:val="000000" w:themeColor="text1"/>
          <w:sz w:val="28"/>
          <w:szCs w:val="28"/>
        </w:rPr>
      </w:pPr>
      <w:r w:rsidRPr="008C4FF5">
        <w:rPr>
          <w:rFonts w:ascii="Century Gothic" w:hAnsi="Century Gothic" w:cs="Arial"/>
          <w:b/>
          <w:bCs/>
          <w:color w:val="000000" w:themeColor="text1"/>
          <w:sz w:val="28"/>
          <w:szCs w:val="28"/>
        </w:rPr>
        <w:t>Investment</w:t>
      </w:r>
    </w:p>
    <w:tbl>
      <w:tblPr>
        <w:tblW w:w="5000" w:type="pct"/>
        <w:tblCellMar>
          <w:top w:w="15" w:type="dxa"/>
          <w:left w:w="15" w:type="dxa"/>
          <w:bottom w:w="15" w:type="dxa"/>
          <w:right w:w="15" w:type="dxa"/>
        </w:tblCellMar>
        <w:tblLook w:val="04A0" w:firstRow="1" w:lastRow="0" w:firstColumn="1" w:lastColumn="0" w:noHBand="0" w:noVBand="1"/>
      </w:tblPr>
      <w:tblGrid>
        <w:gridCol w:w="427"/>
        <w:gridCol w:w="3967"/>
        <w:gridCol w:w="2055"/>
        <w:gridCol w:w="3755"/>
      </w:tblGrid>
      <w:tr w:rsidR="00BD449E" w:rsidRPr="00AC7540" w14:paraId="5527060E" w14:textId="77777777" w:rsidTr="001B38D0">
        <w:trPr>
          <w:trHeight w:val="113"/>
          <w:tblHeader/>
        </w:trPr>
        <w:tc>
          <w:tcPr>
            <w:tcW w:w="209" w:type="pct"/>
            <w:tcBorders>
              <w:bottom w:val="single" w:sz="4" w:space="0" w:color="BFBFBF" w:themeColor="background1" w:themeShade="BF"/>
            </w:tcBorders>
            <w:shd w:val="clear" w:color="auto" w:fill="auto"/>
          </w:tcPr>
          <w:p w14:paraId="4B966005"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sidRPr="008C3EA3">
              <w:rPr>
                <w:rFonts w:ascii="Century Gothic" w:hAnsi="Century Gothic" w:cs="Arial"/>
                <w:color w:val="7030A0"/>
                <w:sz w:val="18"/>
                <w:szCs w:val="18"/>
              </w:rPr>
              <w:t>SR</w:t>
            </w:r>
          </w:p>
        </w:tc>
        <w:tc>
          <w:tcPr>
            <w:tcW w:w="1944" w:type="pct"/>
            <w:tcBorders>
              <w:bottom w:val="single" w:sz="4" w:space="0" w:color="BFBFBF" w:themeColor="background1" w:themeShade="BF"/>
            </w:tcBorders>
            <w:shd w:val="clear" w:color="auto" w:fill="auto"/>
            <w:tcMar>
              <w:top w:w="120" w:type="dxa"/>
              <w:left w:w="120" w:type="dxa"/>
              <w:bottom w:w="120" w:type="dxa"/>
              <w:right w:w="120" w:type="dxa"/>
            </w:tcMar>
            <w:vAlign w:val="center"/>
            <w:hideMark/>
          </w:tcPr>
          <w:p w14:paraId="62EE7190"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sidRPr="008C3EA3">
              <w:rPr>
                <w:rFonts w:ascii="Century Gothic" w:hAnsi="Century Gothic" w:cs="Arial"/>
                <w:color w:val="7030A0"/>
                <w:sz w:val="18"/>
                <w:szCs w:val="18"/>
              </w:rPr>
              <w:t>Description</w:t>
            </w:r>
          </w:p>
        </w:tc>
        <w:tc>
          <w:tcPr>
            <w:tcW w:w="1007" w:type="pct"/>
            <w:tcBorders>
              <w:bottom w:val="single" w:sz="4" w:space="0" w:color="BFBFBF" w:themeColor="background1" w:themeShade="BF"/>
            </w:tcBorders>
            <w:shd w:val="clear" w:color="auto" w:fill="auto"/>
            <w:tcMar>
              <w:top w:w="120" w:type="dxa"/>
              <w:left w:w="120" w:type="dxa"/>
              <w:bottom w:w="120" w:type="dxa"/>
              <w:right w:w="120" w:type="dxa"/>
            </w:tcMar>
            <w:vAlign w:val="center"/>
            <w:hideMark/>
          </w:tcPr>
          <w:p w14:paraId="708781AB"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sidRPr="008C3EA3">
              <w:rPr>
                <w:rFonts w:ascii="Century Gothic" w:hAnsi="Century Gothic" w:cs="Arial"/>
                <w:color w:val="7030A0"/>
                <w:sz w:val="18"/>
                <w:szCs w:val="18"/>
              </w:rPr>
              <w:t>Cost</w:t>
            </w:r>
          </w:p>
        </w:tc>
        <w:tc>
          <w:tcPr>
            <w:tcW w:w="1840" w:type="pct"/>
            <w:tcBorders>
              <w:bottom w:val="single" w:sz="4" w:space="0" w:color="BFBFBF" w:themeColor="background1" w:themeShade="BF"/>
            </w:tcBorders>
            <w:shd w:val="clear" w:color="auto" w:fill="auto"/>
            <w:vAlign w:val="center"/>
          </w:tcPr>
          <w:p w14:paraId="19866D97" w14:textId="77777777" w:rsidR="00BD449E" w:rsidRPr="008C3EA3" w:rsidRDefault="00BD449E" w:rsidP="001B38D0">
            <w:pPr>
              <w:spacing w:after="0" w:line="240" w:lineRule="auto"/>
              <w:ind w:left="0" w:hanging="2"/>
              <w:jc w:val="center"/>
              <w:rPr>
                <w:rFonts w:ascii="Century Gothic" w:hAnsi="Century Gothic" w:cs="Arial"/>
                <w:color w:val="7030A0"/>
                <w:sz w:val="18"/>
                <w:szCs w:val="18"/>
              </w:rPr>
            </w:pPr>
            <w:r w:rsidRPr="008C3EA3">
              <w:rPr>
                <w:rFonts w:ascii="Century Gothic" w:hAnsi="Century Gothic" w:cs="Arial"/>
                <w:color w:val="7030A0"/>
                <w:sz w:val="18"/>
                <w:szCs w:val="18"/>
              </w:rPr>
              <w:t>Terms</w:t>
            </w:r>
          </w:p>
        </w:tc>
      </w:tr>
      <w:tr w:rsidR="00BD449E" w:rsidRPr="00AC7540" w14:paraId="014857D3" w14:textId="77777777" w:rsidTr="001B38D0">
        <w:trPr>
          <w:trHeight w:val="113"/>
        </w:trPr>
        <w:tc>
          <w:tcPr>
            <w:tcW w:w="209" w:type="pct"/>
            <w:tcBorders>
              <w:top w:val="single" w:sz="4" w:space="0" w:color="BFBFBF" w:themeColor="background1" w:themeShade="BF"/>
            </w:tcBorders>
            <w:vAlign w:val="center"/>
          </w:tcPr>
          <w:p w14:paraId="55203CDF" w14:textId="77777777" w:rsidR="00BD449E" w:rsidRPr="009473EE" w:rsidRDefault="00BD449E" w:rsidP="001B38D0">
            <w:pPr>
              <w:spacing w:after="0" w:line="240" w:lineRule="auto"/>
              <w:ind w:left="0" w:hanging="2"/>
              <w:jc w:val="center"/>
              <w:rPr>
                <w:rStyle w:val="token"/>
                <w:rFonts w:ascii="Arial" w:hAnsi="Arial" w:cs="Arial"/>
                <w:color w:val="0D0D0D" w:themeColor="text1" w:themeTint="F2"/>
                <w:sz w:val="18"/>
                <w:szCs w:val="18"/>
              </w:rPr>
            </w:pPr>
            <w:r w:rsidRPr="009473EE">
              <w:rPr>
                <w:rStyle w:val="token"/>
                <w:rFonts w:ascii="Arial" w:hAnsi="Arial" w:cs="Arial"/>
                <w:color w:val="0D0D0D" w:themeColor="text1" w:themeTint="F2"/>
                <w:sz w:val="18"/>
                <w:szCs w:val="18"/>
              </w:rPr>
              <w:t>1</w:t>
            </w:r>
          </w:p>
        </w:tc>
        <w:tc>
          <w:tcPr>
            <w:tcW w:w="1944" w:type="pct"/>
            <w:tcBorders>
              <w:top w:val="single" w:sz="4" w:space="0" w:color="BFBFBF" w:themeColor="background1" w:themeShade="BF"/>
            </w:tcBorders>
            <w:tcMar>
              <w:top w:w="120" w:type="dxa"/>
              <w:left w:w="120" w:type="dxa"/>
              <w:bottom w:w="120" w:type="dxa"/>
              <w:right w:w="120" w:type="dxa"/>
            </w:tcMar>
            <w:vAlign w:val="center"/>
          </w:tcPr>
          <w:p w14:paraId="50CC2588"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1</w:t>
            </w:r>
          </w:p>
        </w:tc>
        <w:tc>
          <w:tcPr>
            <w:tcW w:w="1007" w:type="pct"/>
            <w:tcBorders>
              <w:top w:val="single" w:sz="4" w:space="0" w:color="BFBFBF" w:themeColor="background1" w:themeShade="BF"/>
            </w:tcBorders>
            <w:tcMar>
              <w:top w:w="120" w:type="dxa"/>
              <w:left w:w="120" w:type="dxa"/>
              <w:bottom w:w="120" w:type="dxa"/>
              <w:right w:w="120" w:type="dxa"/>
            </w:tcMar>
            <w:vAlign w:val="center"/>
          </w:tcPr>
          <w:p w14:paraId="42C8A92C"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USD 1,000</w:t>
            </w:r>
          </w:p>
        </w:tc>
        <w:tc>
          <w:tcPr>
            <w:tcW w:w="1840" w:type="pct"/>
            <w:tcBorders>
              <w:top w:val="single" w:sz="4" w:space="0" w:color="BFBFBF" w:themeColor="background1" w:themeShade="BF"/>
            </w:tcBorders>
            <w:vAlign w:val="center"/>
          </w:tcPr>
          <w:p w14:paraId="270EE3DD"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Term 1</w:t>
            </w:r>
          </w:p>
        </w:tc>
      </w:tr>
      <w:tr w:rsidR="00BD449E" w:rsidRPr="00AC7540" w14:paraId="5AA056FF" w14:textId="77777777" w:rsidTr="001B38D0">
        <w:trPr>
          <w:trHeight w:val="113"/>
        </w:trPr>
        <w:tc>
          <w:tcPr>
            <w:tcW w:w="209" w:type="pct"/>
            <w:vAlign w:val="center"/>
          </w:tcPr>
          <w:p w14:paraId="4F5DF884"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2</w:t>
            </w:r>
          </w:p>
        </w:tc>
        <w:tc>
          <w:tcPr>
            <w:tcW w:w="1944" w:type="pct"/>
            <w:tcMar>
              <w:top w:w="120" w:type="dxa"/>
              <w:left w:w="120" w:type="dxa"/>
              <w:bottom w:w="120" w:type="dxa"/>
              <w:right w:w="120" w:type="dxa"/>
            </w:tcMar>
            <w:vAlign w:val="center"/>
          </w:tcPr>
          <w:p w14:paraId="6313C900"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2</w:t>
            </w:r>
          </w:p>
        </w:tc>
        <w:tc>
          <w:tcPr>
            <w:tcW w:w="1007" w:type="pct"/>
            <w:tcMar>
              <w:top w:w="120" w:type="dxa"/>
              <w:left w:w="120" w:type="dxa"/>
              <w:bottom w:w="120" w:type="dxa"/>
              <w:right w:w="120" w:type="dxa"/>
            </w:tcMar>
            <w:vAlign w:val="center"/>
          </w:tcPr>
          <w:p w14:paraId="091303A2"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USD 5,000</w:t>
            </w:r>
          </w:p>
        </w:tc>
        <w:tc>
          <w:tcPr>
            <w:tcW w:w="1840" w:type="pct"/>
            <w:vAlign w:val="center"/>
          </w:tcPr>
          <w:p w14:paraId="397F1047"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Term 2</w:t>
            </w:r>
          </w:p>
        </w:tc>
      </w:tr>
      <w:tr w:rsidR="00BD449E" w:rsidRPr="00AC7540" w14:paraId="3CD17749" w14:textId="77777777" w:rsidTr="001B38D0">
        <w:trPr>
          <w:trHeight w:val="113"/>
        </w:trPr>
        <w:tc>
          <w:tcPr>
            <w:tcW w:w="209" w:type="pct"/>
            <w:tcBorders>
              <w:bottom w:val="single" w:sz="4" w:space="0" w:color="BFBFBF" w:themeColor="background1" w:themeShade="BF"/>
            </w:tcBorders>
            <w:vAlign w:val="center"/>
          </w:tcPr>
          <w:p w14:paraId="5436615B"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sidRPr="009473EE">
              <w:rPr>
                <w:rFonts w:ascii="Arial" w:hAnsi="Arial" w:cs="Arial"/>
                <w:color w:val="0D0D0D" w:themeColor="text1" w:themeTint="F2"/>
                <w:sz w:val="18"/>
                <w:szCs w:val="18"/>
              </w:rPr>
              <w:t>3</w:t>
            </w:r>
          </w:p>
        </w:tc>
        <w:tc>
          <w:tcPr>
            <w:tcW w:w="1944" w:type="pct"/>
            <w:tcBorders>
              <w:bottom w:val="single" w:sz="4" w:space="0" w:color="BFBFBF" w:themeColor="background1" w:themeShade="BF"/>
            </w:tcBorders>
            <w:tcMar>
              <w:top w:w="120" w:type="dxa"/>
              <w:left w:w="120" w:type="dxa"/>
              <w:bottom w:w="120" w:type="dxa"/>
              <w:right w:w="120" w:type="dxa"/>
            </w:tcMar>
            <w:vAlign w:val="center"/>
          </w:tcPr>
          <w:p w14:paraId="4541CF67"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Sample 3</w:t>
            </w:r>
          </w:p>
        </w:tc>
        <w:tc>
          <w:tcPr>
            <w:tcW w:w="1007" w:type="pct"/>
            <w:tcBorders>
              <w:bottom w:val="single" w:sz="4" w:space="0" w:color="BFBFBF" w:themeColor="background1" w:themeShade="BF"/>
            </w:tcBorders>
            <w:tcMar>
              <w:top w:w="120" w:type="dxa"/>
              <w:left w:w="120" w:type="dxa"/>
              <w:bottom w:w="120" w:type="dxa"/>
              <w:right w:w="120" w:type="dxa"/>
            </w:tcMar>
            <w:vAlign w:val="center"/>
          </w:tcPr>
          <w:p w14:paraId="08BE791D"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USD 4,000</w:t>
            </w:r>
          </w:p>
        </w:tc>
        <w:tc>
          <w:tcPr>
            <w:tcW w:w="1840" w:type="pct"/>
            <w:tcBorders>
              <w:bottom w:val="single" w:sz="4" w:space="0" w:color="BFBFBF" w:themeColor="background1" w:themeShade="BF"/>
            </w:tcBorders>
            <w:vAlign w:val="center"/>
          </w:tcPr>
          <w:p w14:paraId="0E390715" w14:textId="77777777" w:rsidR="00BD449E" w:rsidRPr="009473E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Term 3</w:t>
            </w:r>
          </w:p>
        </w:tc>
      </w:tr>
      <w:tr w:rsidR="00BD449E" w:rsidRPr="00AC7540" w14:paraId="40454434" w14:textId="77777777" w:rsidTr="001B38D0">
        <w:trPr>
          <w:trHeight w:val="113"/>
        </w:trPr>
        <w:tc>
          <w:tcPr>
            <w:tcW w:w="2153" w:type="pct"/>
            <w:gridSpan w:val="2"/>
            <w:tcBorders>
              <w:top w:val="single" w:sz="4" w:space="0" w:color="BFBFBF" w:themeColor="background1" w:themeShade="BF"/>
            </w:tcBorders>
            <w:shd w:val="clear" w:color="auto" w:fill="auto"/>
            <w:vAlign w:val="center"/>
          </w:tcPr>
          <w:p w14:paraId="4ADA105F" w14:textId="77777777" w:rsidR="00BD449E" w:rsidRPr="008C3EA3" w:rsidRDefault="00BD449E" w:rsidP="001B38D0">
            <w:pPr>
              <w:spacing w:after="0" w:line="240" w:lineRule="auto"/>
              <w:ind w:left="0" w:right="126" w:hanging="2"/>
              <w:jc w:val="right"/>
              <w:rPr>
                <w:rFonts w:ascii="Arial" w:hAnsi="Arial" w:cs="Arial"/>
                <w:sz w:val="18"/>
                <w:szCs w:val="18"/>
              </w:rPr>
            </w:pPr>
            <w:r w:rsidRPr="008C3EA3">
              <w:rPr>
                <w:rFonts w:ascii="Arial" w:hAnsi="Arial" w:cs="Arial"/>
                <w:sz w:val="18"/>
                <w:szCs w:val="18"/>
              </w:rPr>
              <w:t>Total Cost</w:t>
            </w:r>
          </w:p>
        </w:tc>
        <w:tc>
          <w:tcPr>
            <w:tcW w:w="1007" w:type="pct"/>
            <w:tcBorders>
              <w:top w:val="single" w:sz="4" w:space="0" w:color="BFBFBF" w:themeColor="background1" w:themeShade="BF"/>
            </w:tcBorders>
            <w:shd w:val="clear" w:color="auto" w:fill="auto"/>
            <w:tcMar>
              <w:top w:w="120" w:type="dxa"/>
              <w:left w:w="120" w:type="dxa"/>
              <w:bottom w:w="120" w:type="dxa"/>
              <w:right w:w="120" w:type="dxa"/>
            </w:tcMar>
            <w:vAlign w:val="center"/>
          </w:tcPr>
          <w:p w14:paraId="2AB2F916" w14:textId="77777777" w:rsidR="00BD449E" w:rsidRPr="008C3EA3" w:rsidRDefault="00BD449E" w:rsidP="001B38D0">
            <w:pPr>
              <w:spacing w:after="0" w:line="240" w:lineRule="auto"/>
              <w:ind w:left="0" w:hanging="2"/>
              <w:jc w:val="center"/>
              <w:rPr>
                <w:rFonts w:ascii="Arial" w:hAnsi="Arial" w:cs="Arial"/>
                <w:b/>
                <w:bCs/>
                <w:sz w:val="18"/>
                <w:szCs w:val="18"/>
              </w:rPr>
            </w:pPr>
            <w:r w:rsidRPr="008C3EA3">
              <w:rPr>
                <w:rFonts w:ascii="Arial" w:hAnsi="Arial" w:cs="Arial"/>
                <w:b/>
                <w:bCs/>
                <w:sz w:val="18"/>
                <w:szCs w:val="18"/>
              </w:rPr>
              <w:t>USD 10,000</w:t>
            </w:r>
          </w:p>
        </w:tc>
        <w:tc>
          <w:tcPr>
            <w:tcW w:w="1840" w:type="pct"/>
            <w:tcBorders>
              <w:top w:val="single" w:sz="4" w:space="0" w:color="BFBFBF" w:themeColor="background1" w:themeShade="BF"/>
            </w:tcBorders>
            <w:shd w:val="clear" w:color="auto" w:fill="auto"/>
            <w:vAlign w:val="center"/>
          </w:tcPr>
          <w:p w14:paraId="2F0A7C09" w14:textId="77777777" w:rsidR="00BD449E" w:rsidRPr="009473EE" w:rsidRDefault="00BD449E" w:rsidP="001B38D0">
            <w:pPr>
              <w:spacing w:after="0" w:line="240" w:lineRule="auto"/>
              <w:ind w:left="0" w:hanging="2"/>
              <w:jc w:val="center"/>
              <w:rPr>
                <w:rFonts w:ascii="Arial" w:hAnsi="Arial" w:cs="Arial"/>
                <w:color w:val="000000" w:themeColor="text1"/>
                <w:sz w:val="18"/>
                <w:szCs w:val="18"/>
              </w:rPr>
            </w:pPr>
          </w:p>
        </w:tc>
      </w:tr>
    </w:tbl>
    <w:p w14:paraId="3C565E0D" w14:textId="77777777" w:rsidR="00BD449E" w:rsidRDefault="00BD449E" w:rsidP="00BD449E">
      <w:pPr>
        <w:ind w:left="1" w:hanging="3"/>
        <w:rPr>
          <w:rFonts w:ascii="Arial" w:hAnsi="Arial" w:cs="Arial"/>
          <w:sz w:val="28"/>
          <w:szCs w:val="28"/>
        </w:rPr>
      </w:pPr>
    </w:p>
    <w:p w14:paraId="5862E66C" w14:textId="77777777" w:rsidR="00BD449E" w:rsidRPr="008C4FF5" w:rsidRDefault="00BD449E" w:rsidP="00BD449E">
      <w:pPr>
        <w:shd w:val="clear" w:color="auto" w:fill="F2F2F2" w:themeFill="background1" w:themeFillShade="F2"/>
        <w:ind w:left="1" w:hanging="3"/>
        <w:rPr>
          <w:rFonts w:ascii="Century Gothic" w:hAnsi="Century Gothic" w:cs="Arial"/>
          <w:b/>
          <w:bCs/>
          <w:color w:val="000000" w:themeColor="text1"/>
          <w:sz w:val="28"/>
          <w:szCs w:val="28"/>
        </w:rPr>
      </w:pPr>
      <w:r w:rsidRPr="008C4FF5">
        <w:rPr>
          <w:rFonts w:ascii="Century Gothic" w:hAnsi="Century Gothic" w:cs="Arial"/>
          <w:b/>
          <w:bCs/>
          <w:color w:val="000000" w:themeColor="text1"/>
          <w:sz w:val="28"/>
          <w:szCs w:val="28"/>
        </w:rPr>
        <w:t>Business Terms and Conditions</w:t>
      </w:r>
    </w:p>
    <w:tbl>
      <w:tblPr>
        <w:tblW w:w="5000" w:type="pct"/>
        <w:tblCellMar>
          <w:top w:w="15" w:type="dxa"/>
          <w:left w:w="15" w:type="dxa"/>
          <w:bottom w:w="15" w:type="dxa"/>
          <w:right w:w="15" w:type="dxa"/>
        </w:tblCellMar>
        <w:tblLook w:val="04A0" w:firstRow="1" w:lastRow="0" w:firstColumn="1" w:lastColumn="0" w:noHBand="0" w:noVBand="1"/>
      </w:tblPr>
      <w:tblGrid>
        <w:gridCol w:w="2551"/>
        <w:gridCol w:w="5102"/>
        <w:gridCol w:w="2551"/>
      </w:tblGrid>
      <w:tr w:rsidR="00BD449E" w:rsidRPr="009473EE" w14:paraId="497A4DA6" w14:textId="77777777" w:rsidTr="001B38D0">
        <w:trPr>
          <w:trHeight w:val="113"/>
          <w:tblHeader/>
        </w:trPr>
        <w:tc>
          <w:tcPr>
            <w:tcW w:w="5000" w:type="pct"/>
            <w:gridSpan w:val="3"/>
            <w:shd w:val="clear" w:color="auto" w:fill="auto"/>
            <w:tcMar>
              <w:top w:w="120" w:type="dxa"/>
              <w:left w:w="120" w:type="dxa"/>
              <w:bottom w:w="120" w:type="dxa"/>
              <w:right w:w="120" w:type="dxa"/>
            </w:tcMar>
            <w:vAlign w:val="center"/>
            <w:hideMark/>
          </w:tcPr>
          <w:p w14:paraId="652EA4EF" w14:textId="77777777" w:rsidR="00BD449E" w:rsidRPr="008C3EA3" w:rsidRDefault="00BD449E" w:rsidP="001B38D0">
            <w:pPr>
              <w:spacing w:after="0" w:line="240" w:lineRule="auto"/>
              <w:ind w:left="0" w:hanging="2"/>
              <w:rPr>
                <w:rFonts w:ascii="Century Gothic" w:hAnsi="Century Gothic" w:cs="Arial"/>
                <w:color w:val="7030A0"/>
                <w:sz w:val="18"/>
                <w:szCs w:val="18"/>
              </w:rPr>
            </w:pPr>
            <w:r>
              <w:rPr>
                <w:rFonts w:ascii="Century Gothic" w:hAnsi="Century Gothic" w:cs="Arial"/>
                <w:color w:val="7030A0"/>
                <w:sz w:val="18"/>
                <w:szCs w:val="18"/>
              </w:rPr>
              <w:t>Milestones</w:t>
            </w:r>
          </w:p>
        </w:tc>
      </w:tr>
      <w:tr w:rsidR="00BD449E" w:rsidRPr="009473EE" w14:paraId="1442FF29" w14:textId="77777777" w:rsidTr="001B38D0">
        <w:trPr>
          <w:trHeight w:val="57"/>
        </w:trPr>
        <w:tc>
          <w:tcPr>
            <w:tcW w:w="1250" w:type="pct"/>
            <w:tcBorders>
              <w:bottom w:val="single" w:sz="4" w:space="0" w:color="BFBFBF" w:themeColor="background1" w:themeShade="BF"/>
            </w:tcBorders>
            <w:tcMar>
              <w:top w:w="120" w:type="dxa"/>
              <w:left w:w="120" w:type="dxa"/>
              <w:bottom w:w="120" w:type="dxa"/>
              <w:right w:w="120" w:type="dxa"/>
            </w:tcMar>
          </w:tcPr>
          <w:p w14:paraId="7401B790" w14:textId="77777777" w:rsidR="00BD449E" w:rsidRPr="008E1B73" w:rsidRDefault="00BD449E" w:rsidP="001B38D0">
            <w:pPr>
              <w:spacing w:after="0" w:line="240" w:lineRule="auto"/>
              <w:ind w:left="0" w:hanging="2"/>
              <w:jc w:val="center"/>
              <w:rPr>
                <w:rFonts w:ascii="Century Gothic" w:hAnsi="Century Gothic" w:cs="Arial"/>
                <w:color w:val="7030A0"/>
                <w:sz w:val="18"/>
                <w:szCs w:val="18"/>
              </w:rPr>
            </w:pPr>
            <w:r w:rsidRPr="008E1B73">
              <w:rPr>
                <w:rFonts w:ascii="Century Gothic" w:hAnsi="Century Gothic" w:cs="Arial"/>
                <w:color w:val="7030A0"/>
                <w:sz w:val="18"/>
                <w:szCs w:val="18"/>
              </w:rPr>
              <w:t>Milestone</w:t>
            </w:r>
          </w:p>
        </w:tc>
        <w:tc>
          <w:tcPr>
            <w:tcW w:w="2500" w:type="pct"/>
            <w:tcBorders>
              <w:bottom w:val="single" w:sz="4" w:space="0" w:color="BFBFBF" w:themeColor="background1" w:themeShade="BF"/>
            </w:tcBorders>
          </w:tcPr>
          <w:p w14:paraId="00EBFC7D" w14:textId="77777777" w:rsidR="00BD449E" w:rsidRPr="008E1B73" w:rsidRDefault="00BD449E" w:rsidP="001B38D0">
            <w:pPr>
              <w:spacing w:after="0" w:line="240" w:lineRule="auto"/>
              <w:ind w:left="0" w:hanging="2"/>
              <w:jc w:val="center"/>
              <w:rPr>
                <w:rFonts w:ascii="Century Gothic" w:hAnsi="Century Gothic" w:cs="Arial"/>
                <w:color w:val="7030A0"/>
                <w:sz w:val="18"/>
                <w:szCs w:val="18"/>
              </w:rPr>
            </w:pPr>
            <w:r w:rsidRPr="008E1B73">
              <w:rPr>
                <w:rFonts w:ascii="Century Gothic" w:hAnsi="Century Gothic" w:cs="Arial"/>
                <w:color w:val="7030A0"/>
                <w:sz w:val="18"/>
                <w:szCs w:val="18"/>
              </w:rPr>
              <w:t>Deliverables</w:t>
            </w:r>
          </w:p>
        </w:tc>
        <w:tc>
          <w:tcPr>
            <w:tcW w:w="1250" w:type="pct"/>
            <w:tcBorders>
              <w:bottom w:val="single" w:sz="4" w:space="0" w:color="BFBFBF" w:themeColor="background1" w:themeShade="BF"/>
            </w:tcBorders>
          </w:tcPr>
          <w:p w14:paraId="7841ED8C" w14:textId="77777777" w:rsidR="00BD449E" w:rsidRPr="003A745F" w:rsidRDefault="00BD449E" w:rsidP="001B38D0">
            <w:pPr>
              <w:spacing w:after="0" w:line="240" w:lineRule="auto"/>
              <w:ind w:left="0" w:hanging="2"/>
              <w:jc w:val="center"/>
              <w:rPr>
                <w:rFonts w:ascii="Century Gothic" w:hAnsi="Century Gothic" w:cs="Arial"/>
                <w:color w:val="7030A0"/>
                <w:sz w:val="18"/>
                <w:szCs w:val="18"/>
              </w:rPr>
            </w:pPr>
            <w:r w:rsidRPr="003A745F">
              <w:rPr>
                <w:rFonts w:ascii="Century Gothic" w:hAnsi="Century Gothic" w:cs="Arial"/>
                <w:color w:val="7030A0"/>
                <w:sz w:val="18"/>
                <w:szCs w:val="18"/>
              </w:rPr>
              <w:t>Due Date</w:t>
            </w:r>
          </w:p>
        </w:tc>
      </w:tr>
      <w:tr w:rsidR="00BD449E" w:rsidRPr="009473EE" w14:paraId="74C7A709" w14:textId="77777777" w:rsidTr="001B38D0">
        <w:trPr>
          <w:trHeight w:val="20"/>
        </w:trPr>
        <w:tc>
          <w:tcPr>
            <w:tcW w:w="1250" w:type="pct"/>
            <w:tcBorders>
              <w:top w:val="single" w:sz="4" w:space="0" w:color="BFBFBF" w:themeColor="background1" w:themeShade="BF"/>
            </w:tcBorders>
            <w:tcMar>
              <w:top w:w="120" w:type="dxa"/>
              <w:left w:w="120" w:type="dxa"/>
              <w:bottom w:w="120" w:type="dxa"/>
              <w:right w:w="120" w:type="dxa"/>
            </w:tcMar>
          </w:tcPr>
          <w:p w14:paraId="69438B1A"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Milestone 1</w:t>
            </w:r>
          </w:p>
        </w:tc>
        <w:tc>
          <w:tcPr>
            <w:tcW w:w="2500" w:type="pct"/>
            <w:tcBorders>
              <w:top w:val="single" w:sz="4" w:space="0" w:color="BFBFBF" w:themeColor="background1" w:themeShade="BF"/>
            </w:tcBorders>
          </w:tcPr>
          <w:p w14:paraId="5F3C6206"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1250" w:type="pct"/>
            <w:tcBorders>
              <w:top w:val="single" w:sz="4" w:space="0" w:color="BFBFBF" w:themeColor="background1" w:themeShade="BF"/>
            </w:tcBorders>
          </w:tcPr>
          <w:p w14:paraId="2A896A81"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May 31, 2021</w:t>
            </w:r>
          </w:p>
        </w:tc>
      </w:tr>
      <w:tr w:rsidR="00BD449E" w:rsidRPr="009473EE" w14:paraId="372DE0F1" w14:textId="77777777" w:rsidTr="001B38D0">
        <w:trPr>
          <w:trHeight w:val="20"/>
        </w:trPr>
        <w:tc>
          <w:tcPr>
            <w:tcW w:w="1250" w:type="pct"/>
            <w:tcMar>
              <w:top w:w="120" w:type="dxa"/>
              <w:left w:w="120" w:type="dxa"/>
              <w:bottom w:w="120" w:type="dxa"/>
              <w:right w:w="120" w:type="dxa"/>
            </w:tcMar>
          </w:tcPr>
          <w:p w14:paraId="2A5FEBBF"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Milestone 1</w:t>
            </w:r>
          </w:p>
        </w:tc>
        <w:tc>
          <w:tcPr>
            <w:tcW w:w="2500" w:type="pct"/>
          </w:tcPr>
          <w:p w14:paraId="3CE3D262"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1250" w:type="pct"/>
          </w:tcPr>
          <w:p w14:paraId="0B0AC4D5"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May 31, 2021</w:t>
            </w:r>
          </w:p>
        </w:tc>
      </w:tr>
      <w:tr w:rsidR="00BD449E" w:rsidRPr="009473EE" w14:paraId="4B9499BB" w14:textId="77777777" w:rsidTr="001B38D0">
        <w:trPr>
          <w:trHeight w:val="20"/>
        </w:trPr>
        <w:tc>
          <w:tcPr>
            <w:tcW w:w="1250" w:type="pct"/>
            <w:tcBorders>
              <w:bottom w:val="single" w:sz="4" w:space="0" w:color="BFBFBF" w:themeColor="background1" w:themeShade="BF"/>
            </w:tcBorders>
            <w:tcMar>
              <w:top w:w="120" w:type="dxa"/>
              <w:left w:w="120" w:type="dxa"/>
              <w:bottom w:w="120" w:type="dxa"/>
              <w:right w:w="120" w:type="dxa"/>
            </w:tcMar>
          </w:tcPr>
          <w:p w14:paraId="761B54EA"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Milestone 1</w:t>
            </w:r>
          </w:p>
        </w:tc>
        <w:tc>
          <w:tcPr>
            <w:tcW w:w="2500" w:type="pct"/>
            <w:tcBorders>
              <w:bottom w:val="single" w:sz="4" w:space="0" w:color="BFBFBF" w:themeColor="background1" w:themeShade="BF"/>
            </w:tcBorders>
          </w:tcPr>
          <w:p w14:paraId="11958D45"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Data Migration</w:t>
            </w:r>
          </w:p>
        </w:tc>
        <w:tc>
          <w:tcPr>
            <w:tcW w:w="1250" w:type="pct"/>
            <w:tcBorders>
              <w:bottom w:val="single" w:sz="4" w:space="0" w:color="BFBFBF" w:themeColor="background1" w:themeShade="BF"/>
            </w:tcBorders>
          </w:tcPr>
          <w:p w14:paraId="31595813" w14:textId="77777777" w:rsidR="00BD449E" w:rsidRPr="0098323E" w:rsidRDefault="00BD449E" w:rsidP="001B38D0">
            <w:pPr>
              <w:spacing w:after="0" w:line="240" w:lineRule="auto"/>
              <w:ind w:left="0" w:hanging="2"/>
              <w:jc w:val="center"/>
              <w:rPr>
                <w:rFonts w:ascii="Arial" w:hAnsi="Arial" w:cs="Arial"/>
                <w:color w:val="0D0D0D" w:themeColor="text1" w:themeTint="F2"/>
                <w:sz w:val="18"/>
                <w:szCs w:val="18"/>
              </w:rPr>
            </w:pPr>
            <w:r>
              <w:rPr>
                <w:rFonts w:ascii="Arial" w:hAnsi="Arial" w:cs="Arial"/>
                <w:color w:val="0D0D0D" w:themeColor="text1" w:themeTint="F2"/>
                <w:sz w:val="18"/>
                <w:szCs w:val="18"/>
              </w:rPr>
              <w:t>May 31, 2021</w:t>
            </w:r>
          </w:p>
        </w:tc>
      </w:tr>
    </w:tbl>
    <w:p w14:paraId="1EDA8A0E" w14:textId="77777777" w:rsidR="00BD449E" w:rsidRDefault="00BD449E" w:rsidP="00BD449E">
      <w:pPr>
        <w:spacing w:after="0"/>
        <w:ind w:left="1" w:hanging="3"/>
        <w:rPr>
          <w:rFonts w:ascii="Arial" w:hAnsi="Arial" w:cs="Arial"/>
          <w:sz w:val="28"/>
          <w:szCs w:val="28"/>
        </w:rPr>
      </w:pPr>
    </w:p>
    <w:tbl>
      <w:tblPr>
        <w:tblW w:w="5000" w:type="pct"/>
        <w:tblBorders>
          <w:insideH w:val="single" w:sz="2" w:space="0" w:color="A6A6A6" w:themeColor="background1" w:themeShade="A6"/>
          <w:insideV w:val="single" w:sz="2"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10204"/>
      </w:tblGrid>
      <w:tr w:rsidR="00BD449E" w:rsidRPr="009473EE" w14:paraId="2B67E349" w14:textId="77777777" w:rsidTr="001B38D0">
        <w:trPr>
          <w:trHeight w:val="113"/>
          <w:tblHeader/>
        </w:trPr>
        <w:tc>
          <w:tcPr>
            <w:tcW w:w="1140" w:type="pct"/>
            <w:tcBorders>
              <w:top w:val="nil"/>
              <w:bottom w:val="single" w:sz="4" w:space="0" w:color="BFBFBF" w:themeColor="background1" w:themeShade="BF"/>
            </w:tcBorders>
            <w:shd w:val="clear" w:color="auto" w:fill="auto"/>
            <w:tcMar>
              <w:top w:w="120" w:type="dxa"/>
              <w:left w:w="120" w:type="dxa"/>
              <w:bottom w:w="120" w:type="dxa"/>
              <w:right w:w="120" w:type="dxa"/>
            </w:tcMar>
            <w:vAlign w:val="center"/>
            <w:hideMark/>
          </w:tcPr>
          <w:p w14:paraId="40EEFCE0" w14:textId="77777777" w:rsidR="00BD449E" w:rsidRPr="008C3EA3" w:rsidRDefault="00BD449E" w:rsidP="001B38D0">
            <w:pPr>
              <w:spacing w:after="0" w:line="240" w:lineRule="auto"/>
              <w:ind w:left="0" w:hanging="2"/>
              <w:rPr>
                <w:rFonts w:ascii="Century Gothic" w:hAnsi="Century Gothic" w:cs="Arial"/>
                <w:color w:val="0D0D0D" w:themeColor="text1" w:themeTint="F2"/>
                <w:sz w:val="18"/>
                <w:szCs w:val="18"/>
              </w:rPr>
            </w:pPr>
            <w:r w:rsidRPr="008C3EA3">
              <w:rPr>
                <w:rFonts w:ascii="Century Gothic" w:hAnsi="Century Gothic" w:cs="Arial"/>
                <w:color w:val="7030A0"/>
                <w:sz w:val="18"/>
                <w:szCs w:val="18"/>
              </w:rPr>
              <w:t>Payment Terms</w:t>
            </w:r>
          </w:p>
        </w:tc>
      </w:tr>
      <w:tr w:rsidR="00BD449E" w:rsidRPr="009473EE" w14:paraId="2BEC7B73" w14:textId="77777777" w:rsidTr="001B38D0">
        <w:trPr>
          <w:trHeight w:val="1024"/>
        </w:trPr>
        <w:tc>
          <w:tcPr>
            <w:tcW w:w="1140" w:type="pct"/>
            <w:tcBorders>
              <w:top w:val="single" w:sz="4" w:space="0" w:color="BFBFBF" w:themeColor="background1" w:themeShade="BF"/>
            </w:tcBorders>
            <w:tcMar>
              <w:top w:w="120" w:type="dxa"/>
              <w:left w:w="120" w:type="dxa"/>
              <w:bottom w:w="120" w:type="dxa"/>
              <w:right w:w="120" w:type="dxa"/>
            </w:tcMar>
          </w:tcPr>
          <w:p w14:paraId="4B872D0D" w14:textId="77777777" w:rsidR="00BD449E" w:rsidRDefault="00BD449E" w:rsidP="00BD449E">
            <w:pPr>
              <w:pStyle w:val="ListParagraph"/>
              <w:numPr>
                <w:ilvl w:val="0"/>
                <w:numId w:val="38"/>
              </w:numPr>
              <w:suppressAutoHyphens w:val="0"/>
              <w:spacing w:before="0" w:after="0" w:line="240" w:lineRule="auto"/>
              <w:ind w:leftChars="0" w:left="0" w:firstLineChars="0" w:hanging="2"/>
              <w:contextualSpacing/>
              <w:textDirection w:val="lrTb"/>
              <w:textAlignment w:val="auto"/>
              <w:outlineLvl w:val="9"/>
              <w:rPr>
                <w:rFonts w:ascii="Arial" w:hAnsi="Arial" w:cs="Arial"/>
                <w:color w:val="0D0D0D" w:themeColor="text1" w:themeTint="F2"/>
                <w:sz w:val="18"/>
                <w:szCs w:val="18"/>
              </w:rPr>
            </w:pPr>
            <w:r>
              <w:rPr>
                <w:rFonts w:ascii="Arial" w:hAnsi="Arial" w:cs="Arial"/>
                <w:color w:val="0D0D0D" w:themeColor="text1" w:themeTint="F2"/>
                <w:sz w:val="18"/>
                <w:szCs w:val="18"/>
              </w:rPr>
              <w:t>Terms 1</w:t>
            </w:r>
          </w:p>
          <w:p w14:paraId="1BD83B25" w14:textId="77777777" w:rsidR="00BD449E" w:rsidRDefault="00BD449E" w:rsidP="00BD449E">
            <w:pPr>
              <w:pStyle w:val="ListParagraph"/>
              <w:numPr>
                <w:ilvl w:val="0"/>
                <w:numId w:val="38"/>
              </w:numPr>
              <w:suppressAutoHyphens w:val="0"/>
              <w:spacing w:before="0" w:after="0" w:line="240" w:lineRule="auto"/>
              <w:ind w:leftChars="0" w:left="0" w:firstLineChars="0" w:hanging="2"/>
              <w:contextualSpacing/>
              <w:textDirection w:val="lrTb"/>
              <w:textAlignment w:val="auto"/>
              <w:outlineLvl w:val="9"/>
              <w:rPr>
                <w:rFonts w:ascii="Arial" w:hAnsi="Arial" w:cs="Arial"/>
                <w:color w:val="0D0D0D" w:themeColor="text1" w:themeTint="F2"/>
                <w:sz w:val="18"/>
                <w:szCs w:val="18"/>
              </w:rPr>
            </w:pPr>
            <w:r>
              <w:rPr>
                <w:rFonts w:ascii="Arial" w:hAnsi="Arial" w:cs="Arial"/>
                <w:color w:val="0D0D0D" w:themeColor="text1" w:themeTint="F2"/>
                <w:sz w:val="18"/>
                <w:szCs w:val="18"/>
              </w:rPr>
              <w:t>Terms 2</w:t>
            </w:r>
          </w:p>
          <w:p w14:paraId="5161B1BD" w14:textId="77777777" w:rsidR="00BD449E" w:rsidRPr="008C3EA3" w:rsidRDefault="00BD449E" w:rsidP="00BD449E">
            <w:pPr>
              <w:pStyle w:val="ListParagraph"/>
              <w:numPr>
                <w:ilvl w:val="0"/>
                <w:numId w:val="38"/>
              </w:numPr>
              <w:suppressAutoHyphens w:val="0"/>
              <w:spacing w:before="0" w:after="0" w:line="240" w:lineRule="auto"/>
              <w:ind w:leftChars="0" w:left="0" w:firstLineChars="0" w:hanging="2"/>
              <w:contextualSpacing/>
              <w:textDirection w:val="lrTb"/>
              <w:textAlignment w:val="auto"/>
              <w:outlineLvl w:val="9"/>
              <w:rPr>
                <w:rFonts w:ascii="Arial" w:hAnsi="Arial" w:cs="Arial"/>
                <w:color w:val="0D0D0D" w:themeColor="text1" w:themeTint="F2"/>
                <w:sz w:val="18"/>
                <w:szCs w:val="18"/>
              </w:rPr>
            </w:pPr>
            <w:r w:rsidRPr="008C3EA3">
              <w:rPr>
                <w:rFonts w:ascii="Arial" w:hAnsi="Arial" w:cs="Arial"/>
                <w:color w:val="0D0D0D" w:themeColor="text1" w:themeTint="F2"/>
                <w:sz w:val="18"/>
                <w:szCs w:val="18"/>
              </w:rPr>
              <w:t>Terms 3</w:t>
            </w:r>
          </w:p>
        </w:tc>
      </w:tr>
    </w:tbl>
    <w:p w14:paraId="2A48B1D0" w14:textId="77777777" w:rsidR="00BD449E" w:rsidRDefault="00BD449E" w:rsidP="00BD449E">
      <w:pPr>
        <w:ind w:left="1" w:hanging="3"/>
        <w:rPr>
          <w:rFonts w:ascii="Arial" w:hAnsi="Arial" w:cs="Arial"/>
          <w:sz w:val="28"/>
          <w:szCs w:val="28"/>
        </w:rPr>
      </w:pPr>
    </w:p>
    <w:p w14:paraId="0CFFE583" w14:textId="77777777" w:rsidR="00BD449E" w:rsidRDefault="00BD449E">
      <w:pPr>
        <w:suppressAutoHyphens w:val="0"/>
        <w:spacing w:line="240" w:lineRule="auto"/>
        <w:ind w:leftChars="0" w:left="0" w:firstLineChars="0" w:firstLine="0"/>
        <w:textDirection w:val="lrTb"/>
        <w:textAlignment w:val="auto"/>
        <w:outlineLvl w:val="9"/>
        <w:rPr>
          <w:rFonts w:ascii="Century Gothic" w:hAnsi="Century Gothic" w:cs="Arial"/>
          <w:b/>
          <w:bCs/>
          <w:color w:val="000000" w:themeColor="text1"/>
          <w:sz w:val="28"/>
          <w:szCs w:val="28"/>
        </w:rPr>
      </w:pPr>
      <w:r>
        <w:rPr>
          <w:rFonts w:ascii="Century Gothic" w:hAnsi="Century Gothic" w:cs="Arial"/>
          <w:b/>
          <w:bCs/>
          <w:color w:val="000000" w:themeColor="text1"/>
          <w:sz w:val="28"/>
          <w:szCs w:val="28"/>
        </w:rPr>
        <w:br w:type="page"/>
      </w:r>
    </w:p>
    <w:p w14:paraId="41DA3388" w14:textId="5420E50C" w:rsidR="00BD449E" w:rsidRPr="008C4FF5" w:rsidRDefault="00BD449E" w:rsidP="00BD449E">
      <w:pPr>
        <w:shd w:val="clear" w:color="auto" w:fill="F2F2F2" w:themeFill="background1" w:themeFillShade="F2"/>
        <w:ind w:left="1" w:hanging="3"/>
        <w:rPr>
          <w:rFonts w:ascii="Century Gothic" w:hAnsi="Century Gothic" w:cs="Arial"/>
          <w:b/>
          <w:bCs/>
          <w:color w:val="000000" w:themeColor="text1"/>
          <w:sz w:val="28"/>
          <w:szCs w:val="28"/>
        </w:rPr>
      </w:pPr>
      <w:r w:rsidRPr="008C4FF5">
        <w:rPr>
          <w:rFonts w:ascii="Century Gothic" w:hAnsi="Century Gothic" w:cs="Arial"/>
          <w:b/>
          <w:bCs/>
          <w:color w:val="000000" w:themeColor="text1"/>
          <w:sz w:val="28"/>
          <w:szCs w:val="28"/>
        </w:rPr>
        <w:lastRenderedPageBreak/>
        <w:t>Acceptance</w:t>
      </w:r>
    </w:p>
    <w:p w14:paraId="6AF7C05F" w14:textId="77777777" w:rsidR="00BD449E" w:rsidRPr="00C9107D" w:rsidRDefault="00BD449E" w:rsidP="00BD449E">
      <w:pPr>
        <w:spacing w:after="0" w:line="240" w:lineRule="auto"/>
        <w:ind w:left="0" w:hanging="2"/>
        <w:jc w:val="both"/>
        <w:rPr>
          <w:rFonts w:ascii="Arial" w:hAnsi="Arial" w:cs="Arial"/>
          <w:sz w:val="18"/>
          <w:szCs w:val="18"/>
        </w:rPr>
      </w:pPr>
      <w:r w:rsidRPr="00C9107D">
        <w:rPr>
          <w:rFonts w:ascii="Arial" w:hAnsi="Arial" w:cs="Arial"/>
          <w:sz w:val="18"/>
          <w:szCs w:val="18"/>
        </w:rPr>
        <w:t xml:space="preserve">You agree to the terms of this </w:t>
      </w:r>
      <w:r>
        <w:rPr>
          <w:rFonts w:ascii="Arial" w:hAnsi="Arial" w:cs="Arial"/>
          <w:sz w:val="18"/>
          <w:szCs w:val="18"/>
        </w:rPr>
        <w:t>Scope of Work</w:t>
      </w:r>
      <w:r w:rsidRPr="00C9107D">
        <w:rPr>
          <w:rFonts w:ascii="Arial" w:hAnsi="Arial" w:cs="Arial"/>
          <w:sz w:val="18"/>
          <w:szCs w:val="18"/>
        </w:rPr>
        <w:t xml:space="preserve"> and signed on the dates written below.</w:t>
      </w:r>
    </w:p>
    <w:p w14:paraId="3D9BDFCB" w14:textId="77777777" w:rsidR="00BD449E" w:rsidRPr="00D07A43" w:rsidRDefault="00BD449E" w:rsidP="00BD449E">
      <w:pPr>
        <w:spacing w:after="0" w:line="240" w:lineRule="auto"/>
        <w:ind w:left="0" w:hanging="2"/>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163"/>
      </w:tblGrid>
      <w:tr w:rsidR="00BD449E" w:rsidRPr="00C9107D" w14:paraId="3BB29ECC" w14:textId="77777777" w:rsidTr="001B38D0">
        <w:trPr>
          <w:trHeight w:val="351"/>
        </w:trPr>
        <w:tc>
          <w:tcPr>
            <w:tcW w:w="5031" w:type="dxa"/>
            <w:tcBorders>
              <w:top w:val="single" w:sz="4" w:space="0" w:color="BFBFBF" w:themeColor="background1" w:themeShade="BF"/>
              <w:left w:val="single" w:sz="4" w:space="0" w:color="BFBFBF" w:themeColor="background1" w:themeShade="BF"/>
              <w:right w:val="single" w:sz="2" w:space="0" w:color="A6A6A6" w:themeColor="background1" w:themeShade="A6"/>
            </w:tcBorders>
            <w:shd w:val="clear" w:color="auto" w:fill="E5DFEC" w:themeFill="accent4" w:themeFillTint="33"/>
            <w:vAlign w:val="center"/>
          </w:tcPr>
          <w:p w14:paraId="1FE53C26" w14:textId="77777777" w:rsidR="00BD449E" w:rsidRPr="00BA2AE4" w:rsidRDefault="00BD449E" w:rsidP="001B38D0">
            <w:pPr>
              <w:ind w:left="0" w:hanging="2"/>
              <w:jc w:val="center"/>
              <w:rPr>
                <w:rFonts w:ascii="Century Gothic" w:hAnsi="Century Gothic" w:cs="Arial"/>
                <w:bCs/>
                <w:color w:val="7030A0"/>
                <w:sz w:val="18"/>
                <w:szCs w:val="18"/>
              </w:rPr>
            </w:pPr>
            <w:r w:rsidRPr="00BA2AE4">
              <w:rPr>
                <w:rFonts w:ascii="Century Gothic" w:hAnsi="Century Gothic" w:cs="Arial"/>
                <w:bCs/>
                <w:color w:val="7030A0"/>
                <w:sz w:val="18"/>
                <w:szCs w:val="18"/>
              </w:rPr>
              <w:t>For and on behalf of “</w:t>
            </w:r>
            <w:r>
              <w:rPr>
                <w:rFonts w:ascii="Century Gothic" w:hAnsi="Century Gothic" w:cs="Arial"/>
                <w:bCs/>
                <w:color w:val="7030A0"/>
                <w:sz w:val="18"/>
                <w:szCs w:val="18"/>
              </w:rPr>
              <w:t>Saphyte</w:t>
            </w:r>
            <w:r w:rsidRPr="00BA2AE4">
              <w:rPr>
                <w:rFonts w:ascii="Century Gothic" w:hAnsi="Century Gothic" w:cs="Arial"/>
                <w:bCs/>
                <w:color w:val="7030A0"/>
                <w:sz w:val="18"/>
                <w:szCs w:val="18"/>
              </w:rPr>
              <w:t>”</w:t>
            </w:r>
          </w:p>
        </w:tc>
        <w:tc>
          <w:tcPr>
            <w:tcW w:w="5163" w:type="dxa"/>
            <w:tcBorders>
              <w:top w:val="single" w:sz="4" w:space="0" w:color="BFBFBF" w:themeColor="background1" w:themeShade="BF"/>
              <w:left w:val="single" w:sz="2" w:space="0" w:color="A6A6A6" w:themeColor="background1" w:themeShade="A6"/>
              <w:right w:val="single" w:sz="4" w:space="0" w:color="BFBFBF" w:themeColor="background1" w:themeShade="BF"/>
            </w:tcBorders>
            <w:shd w:val="clear" w:color="auto" w:fill="E5DFEC" w:themeFill="accent4" w:themeFillTint="33"/>
            <w:vAlign w:val="center"/>
          </w:tcPr>
          <w:p w14:paraId="384149A2" w14:textId="77777777" w:rsidR="00BD449E" w:rsidRPr="00BA2AE4" w:rsidRDefault="00BD449E" w:rsidP="001B38D0">
            <w:pPr>
              <w:ind w:left="0" w:hanging="2"/>
              <w:jc w:val="center"/>
              <w:rPr>
                <w:rFonts w:ascii="Century Gothic" w:hAnsi="Century Gothic" w:cs="Arial"/>
                <w:bCs/>
                <w:color w:val="7030A0"/>
                <w:sz w:val="18"/>
                <w:szCs w:val="18"/>
              </w:rPr>
            </w:pPr>
            <w:r w:rsidRPr="00BA2AE4">
              <w:rPr>
                <w:rFonts w:ascii="Century Gothic" w:hAnsi="Century Gothic" w:cs="Arial"/>
                <w:bCs/>
                <w:color w:val="7030A0"/>
                <w:sz w:val="18"/>
                <w:szCs w:val="18"/>
              </w:rPr>
              <w:t>For and on behalf of “Client Name”</w:t>
            </w:r>
          </w:p>
        </w:tc>
      </w:tr>
      <w:tr w:rsidR="00BD449E" w:rsidRPr="00C9107D" w14:paraId="3F92ED67" w14:textId="77777777" w:rsidTr="001B38D0">
        <w:trPr>
          <w:trHeight w:val="653"/>
        </w:trPr>
        <w:tc>
          <w:tcPr>
            <w:tcW w:w="5031" w:type="dxa"/>
            <w:tcBorders>
              <w:left w:val="single" w:sz="4" w:space="0" w:color="BFBFBF" w:themeColor="background1" w:themeShade="BF"/>
              <w:right w:val="single" w:sz="2" w:space="0" w:color="A6A6A6" w:themeColor="background1" w:themeShade="A6"/>
            </w:tcBorders>
          </w:tcPr>
          <w:p w14:paraId="4E82D4DF" w14:textId="77777777" w:rsidR="00BD449E" w:rsidRPr="00C9107D" w:rsidRDefault="00BD449E" w:rsidP="001B38D0">
            <w:pPr>
              <w:ind w:left="0" w:hanging="2"/>
              <w:jc w:val="center"/>
              <w:rPr>
                <w:rFonts w:ascii="Arial" w:hAnsi="Arial" w:cs="Arial"/>
                <w:sz w:val="18"/>
                <w:szCs w:val="18"/>
              </w:rPr>
            </w:pPr>
          </w:p>
        </w:tc>
        <w:tc>
          <w:tcPr>
            <w:tcW w:w="5163" w:type="dxa"/>
            <w:tcBorders>
              <w:left w:val="single" w:sz="2" w:space="0" w:color="A6A6A6" w:themeColor="background1" w:themeShade="A6"/>
              <w:right w:val="single" w:sz="4" w:space="0" w:color="BFBFBF" w:themeColor="background1" w:themeShade="BF"/>
            </w:tcBorders>
          </w:tcPr>
          <w:p w14:paraId="0C2D43E9" w14:textId="77777777" w:rsidR="00BD449E" w:rsidRPr="00C9107D" w:rsidRDefault="00BD449E" w:rsidP="001B38D0">
            <w:pPr>
              <w:ind w:left="0" w:hanging="2"/>
              <w:jc w:val="center"/>
              <w:rPr>
                <w:rFonts w:ascii="Arial" w:hAnsi="Arial" w:cs="Arial"/>
                <w:sz w:val="18"/>
                <w:szCs w:val="18"/>
              </w:rPr>
            </w:pPr>
          </w:p>
        </w:tc>
      </w:tr>
      <w:tr w:rsidR="00BD449E" w:rsidRPr="00C9107D" w14:paraId="0C64F854" w14:textId="77777777" w:rsidTr="001B38D0">
        <w:trPr>
          <w:trHeight w:val="152"/>
        </w:trPr>
        <w:sdt>
          <w:sdtPr>
            <w:rPr>
              <w:rFonts w:ascii="Arial" w:hAnsi="Arial" w:cs="Arial"/>
              <w:b/>
              <w:caps/>
              <w:sz w:val="18"/>
              <w:szCs w:val="18"/>
            </w:rPr>
            <w:alias w:val="Director or Authorized Signatory"/>
            <w:tag w:val="Director or Authorized Signatory"/>
            <w:id w:val="294194554"/>
            <w:placeholder>
              <w:docPart w:val="C008701145A1495E966795FB3CF3DDB7"/>
            </w:placeholder>
            <w:text/>
          </w:sdtPr>
          <w:sdtContent>
            <w:tc>
              <w:tcPr>
                <w:tcW w:w="5031" w:type="dxa"/>
                <w:tcBorders>
                  <w:left w:val="single" w:sz="4" w:space="0" w:color="BFBFBF" w:themeColor="background1" w:themeShade="BF"/>
                  <w:right w:val="single" w:sz="2" w:space="0" w:color="A6A6A6" w:themeColor="background1" w:themeShade="A6"/>
                </w:tcBorders>
                <w:vAlign w:val="center"/>
              </w:tcPr>
              <w:p w14:paraId="02AA6542" w14:textId="77777777" w:rsidR="00BD449E" w:rsidRPr="008C4FF5" w:rsidRDefault="00BD449E" w:rsidP="001B38D0">
                <w:pPr>
                  <w:ind w:left="0" w:hanging="2"/>
                  <w:jc w:val="center"/>
                  <w:rPr>
                    <w:rFonts w:ascii="Arial" w:hAnsi="Arial" w:cs="Arial"/>
                    <w:sz w:val="18"/>
                    <w:szCs w:val="18"/>
                  </w:rPr>
                </w:pPr>
                <w:r w:rsidRPr="008C4FF5">
                  <w:rPr>
                    <w:rFonts w:ascii="Arial" w:hAnsi="Arial" w:cs="Arial"/>
                    <w:b/>
                    <w:caps/>
                    <w:sz w:val="18"/>
                    <w:szCs w:val="18"/>
                  </w:rPr>
                  <w:t>&lt;SAPHYTE SIGNATORY&gt;</w:t>
                </w:r>
              </w:p>
            </w:tc>
          </w:sdtContent>
        </w:sdt>
        <w:tc>
          <w:tcPr>
            <w:tcW w:w="5163" w:type="dxa"/>
            <w:tcBorders>
              <w:left w:val="single" w:sz="2" w:space="0" w:color="A6A6A6" w:themeColor="background1" w:themeShade="A6"/>
              <w:right w:val="single" w:sz="4" w:space="0" w:color="BFBFBF" w:themeColor="background1" w:themeShade="BF"/>
            </w:tcBorders>
            <w:vAlign w:val="center"/>
          </w:tcPr>
          <w:p w14:paraId="5DFB4A79" w14:textId="77777777" w:rsidR="00BD449E" w:rsidRPr="008C4FF5" w:rsidRDefault="00BD449E" w:rsidP="001B38D0">
            <w:pPr>
              <w:ind w:left="0" w:hanging="2"/>
              <w:jc w:val="center"/>
              <w:rPr>
                <w:rFonts w:ascii="Arial" w:hAnsi="Arial" w:cs="Arial"/>
                <w:b/>
                <w:sz w:val="18"/>
                <w:szCs w:val="18"/>
              </w:rPr>
            </w:pPr>
            <w:r w:rsidRPr="008C4FF5">
              <w:rPr>
                <w:rFonts w:ascii="Arial" w:hAnsi="Arial" w:cs="Arial"/>
                <w:b/>
                <w:sz w:val="18"/>
                <w:szCs w:val="18"/>
              </w:rPr>
              <w:t>&lt;CLIENT SIGNATORY&gt;</w:t>
            </w:r>
          </w:p>
        </w:tc>
      </w:tr>
      <w:tr w:rsidR="00BD449E" w:rsidRPr="00C9107D" w14:paraId="0E88D4CD" w14:textId="77777777" w:rsidTr="001B38D0">
        <w:trPr>
          <w:trHeight w:val="284"/>
        </w:trPr>
        <w:tc>
          <w:tcPr>
            <w:tcW w:w="5031" w:type="dxa"/>
            <w:tcBorders>
              <w:left w:val="single" w:sz="4" w:space="0" w:color="BFBFBF" w:themeColor="background1" w:themeShade="BF"/>
              <w:right w:val="single" w:sz="2" w:space="0" w:color="A6A6A6" w:themeColor="background1" w:themeShade="A6"/>
            </w:tcBorders>
            <w:vAlign w:val="center"/>
          </w:tcPr>
          <w:p w14:paraId="18975601" w14:textId="77777777" w:rsidR="00BD449E" w:rsidRPr="008C4FF5" w:rsidRDefault="00BD449E" w:rsidP="001B38D0">
            <w:pPr>
              <w:ind w:left="0" w:hanging="2"/>
              <w:jc w:val="center"/>
              <w:rPr>
                <w:rFonts w:ascii="Arial" w:hAnsi="Arial" w:cs="Arial"/>
                <w:sz w:val="18"/>
                <w:szCs w:val="18"/>
              </w:rPr>
            </w:pPr>
            <w:r>
              <w:rPr>
                <w:rFonts w:ascii="Arial" w:hAnsi="Arial" w:cs="Arial"/>
                <w:sz w:val="18"/>
                <w:szCs w:val="18"/>
              </w:rPr>
              <w:t>&lt;</w:t>
            </w:r>
            <w:r w:rsidRPr="008C4FF5">
              <w:rPr>
                <w:rFonts w:ascii="Arial" w:hAnsi="Arial" w:cs="Arial"/>
                <w:sz w:val="18"/>
                <w:szCs w:val="18"/>
              </w:rPr>
              <w:t>Designation</w:t>
            </w:r>
            <w:r>
              <w:rPr>
                <w:rFonts w:ascii="Arial" w:hAnsi="Arial" w:cs="Arial"/>
                <w:sz w:val="18"/>
                <w:szCs w:val="18"/>
              </w:rPr>
              <w:t>&gt;</w:t>
            </w:r>
          </w:p>
        </w:tc>
        <w:tc>
          <w:tcPr>
            <w:tcW w:w="5163" w:type="dxa"/>
            <w:tcBorders>
              <w:left w:val="single" w:sz="2" w:space="0" w:color="A6A6A6" w:themeColor="background1" w:themeShade="A6"/>
              <w:right w:val="single" w:sz="4" w:space="0" w:color="BFBFBF" w:themeColor="background1" w:themeShade="BF"/>
            </w:tcBorders>
            <w:vAlign w:val="center"/>
          </w:tcPr>
          <w:p w14:paraId="00CB33A4" w14:textId="77777777" w:rsidR="00BD449E" w:rsidRPr="008C4FF5" w:rsidRDefault="00BD449E" w:rsidP="001B38D0">
            <w:pPr>
              <w:ind w:left="0" w:hanging="2"/>
              <w:jc w:val="center"/>
              <w:rPr>
                <w:rFonts w:ascii="Arial" w:hAnsi="Arial" w:cs="Arial"/>
                <w:sz w:val="18"/>
                <w:szCs w:val="18"/>
              </w:rPr>
            </w:pPr>
            <w:r w:rsidRPr="008C4FF5">
              <w:rPr>
                <w:rFonts w:ascii="Arial" w:hAnsi="Arial" w:cs="Arial"/>
                <w:sz w:val="18"/>
                <w:szCs w:val="18"/>
              </w:rPr>
              <w:t>&lt;Designation&gt;</w:t>
            </w:r>
          </w:p>
        </w:tc>
      </w:tr>
      <w:tr w:rsidR="00BD449E" w:rsidRPr="00C9107D" w14:paraId="27EBA046" w14:textId="77777777" w:rsidTr="001B38D0">
        <w:trPr>
          <w:trHeight w:val="376"/>
        </w:trPr>
        <w:tc>
          <w:tcPr>
            <w:tcW w:w="5031" w:type="dxa"/>
            <w:tcBorders>
              <w:left w:val="single" w:sz="4" w:space="0" w:color="BFBFBF" w:themeColor="background1" w:themeShade="BF"/>
              <w:bottom w:val="single" w:sz="4" w:space="0" w:color="BFBFBF" w:themeColor="background1" w:themeShade="BF"/>
              <w:right w:val="single" w:sz="2" w:space="0" w:color="A6A6A6" w:themeColor="background1" w:themeShade="A6"/>
            </w:tcBorders>
            <w:vAlign w:val="center"/>
          </w:tcPr>
          <w:p w14:paraId="3258751F" w14:textId="77777777" w:rsidR="00BD449E" w:rsidRPr="00C9107D" w:rsidRDefault="00BD449E" w:rsidP="001B38D0">
            <w:pPr>
              <w:ind w:left="0" w:hanging="2"/>
              <w:jc w:val="center"/>
              <w:rPr>
                <w:rFonts w:ascii="Arial" w:hAnsi="Arial" w:cs="Arial"/>
                <w:sz w:val="18"/>
                <w:szCs w:val="18"/>
              </w:rPr>
            </w:pPr>
            <w:r w:rsidRPr="00C9107D">
              <w:rPr>
                <w:rFonts w:ascii="Arial" w:hAnsi="Arial" w:cs="Arial"/>
                <w:sz w:val="18"/>
                <w:szCs w:val="18"/>
              </w:rPr>
              <w:fldChar w:fldCharType="begin"/>
            </w:r>
            <w:r w:rsidRPr="00C9107D">
              <w:rPr>
                <w:rFonts w:ascii="Arial" w:hAnsi="Arial" w:cs="Arial"/>
                <w:sz w:val="18"/>
                <w:szCs w:val="18"/>
              </w:rPr>
              <w:instrText xml:space="preserve"> DATE  \@ "dd MMMM yyyy"  \* MERGEFORMAT </w:instrText>
            </w:r>
            <w:r w:rsidRPr="00C9107D">
              <w:rPr>
                <w:rFonts w:ascii="Arial" w:hAnsi="Arial" w:cs="Arial"/>
                <w:sz w:val="18"/>
                <w:szCs w:val="18"/>
              </w:rPr>
              <w:fldChar w:fldCharType="separate"/>
            </w:r>
            <w:r>
              <w:rPr>
                <w:rFonts w:ascii="Arial" w:hAnsi="Arial" w:cs="Arial"/>
                <w:noProof/>
                <w:sz w:val="18"/>
                <w:szCs w:val="18"/>
              </w:rPr>
              <w:t>06 July 2021</w:t>
            </w:r>
            <w:r w:rsidRPr="00C9107D">
              <w:rPr>
                <w:rFonts w:ascii="Arial" w:hAnsi="Arial" w:cs="Arial"/>
                <w:sz w:val="18"/>
                <w:szCs w:val="18"/>
              </w:rPr>
              <w:fldChar w:fldCharType="end"/>
            </w:r>
          </w:p>
        </w:tc>
        <w:tc>
          <w:tcPr>
            <w:tcW w:w="5163" w:type="dxa"/>
            <w:tcBorders>
              <w:left w:val="single" w:sz="2" w:space="0" w:color="A6A6A6" w:themeColor="background1" w:themeShade="A6"/>
              <w:bottom w:val="single" w:sz="4" w:space="0" w:color="BFBFBF" w:themeColor="background1" w:themeShade="BF"/>
              <w:right w:val="single" w:sz="4" w:space="0" w:color="BFBFBF" w:themeColor="background1" w:themeShade="BF"/>
            </w:tcBorders>
            <w:vAlign w:val="center"/>
          </w:tcPr>
          <w:p w14:paraId="0691F188" w14:textId="77777777" w:rsidR="00BD449E" w:rsidRPr="007279ED" w:rsidRDefault="00BD449E" w:rsidP="001B38D0">
            <w:pPr>
              <w:ind w:left="0" w:hanging="2"/>
              <w:jc w:val="center"/>
              <w:rPr>
                <w:rFonts w:ascii="Arial" w:hAnsi="Arial" w:cs="Arial"/>
                <w:sz w:val="18"/>
                <w:szCs w:val="18"/>
                <w:highlight w:val="yellow"/>
              </w:rPr>
            </w:pPr>
            <w:r>
              <w:rPr>
                <w:rFonts w:ascii="Arial" w:hAnsi="Arial" w:cs="Arial"/>
                <w:sz w:val="18"/>
                <w:szCs w:val="18"/>
              </w:rPr>
              <w:t>Date: ________________</w:t>
            </w:r>
          </w:p>
        </w:tc>
      </w:tr>
      <w:tr w:rsidR="00BD449E" w:rsidRPr="00BA2AE4" w14:paraId="130E9CAC" w14:textId="77777777" w:rsidTr="001B38D0">
        <w:trPr>
          <w:trHeight w:val="276"/>
        </w:trPr>
        <w:tc>
          <w:tcPr>
            <w:tcW w:w="10194" w:type="dxa"/>
            <w:gridSpan w:val="2"/>
            <w:tcBorders>
              <w:top w:val="single" w:sz="4" w:space="0" w:color="BFBFBF" w:themeColor="background1" w:themeShade="BF"/>
            </w:tcBorders>
            <w:shd w:val="clear" w:color="auto" w:fill="auto"/>
            <w:vAlign w:val="center"/>
          </w:tcPr>
          <w:p w14:paraId="15705F8F" w14:textId="77777777" w:rsidR="00BD449E" w:rsidRPr="008C4FF5" w:rsidRDefault="00BD449E" w:rsidP="001B38D0">
            <w:pPr>
              <w:jc w:val="center"/>
              <w:rPr>
                <w:rFonts w:ascii="Century Gothic" w:hAnsi="Century Gothic" w:cs="Arial"/>
                <w:bCs/>
                <w:i/>
                <w:iCs/>
                <w:color w:val="7F7F7F" w:themeColor="text1" w:themeTint="80"/>
                <w:sz w:val="14"/>
                <w:szCs w:val="14"/>
              </w:rPr>
            </w:pPr>
            <w:r w:rsidRPr="008C4FF5">
              <w:rPr>
                <w:rFonts w:ascii="Century Gothic" w:hAnsi="Century Gothic" w:cs="Arial"/>
                <w:bCs/>
                <w:i/>
                <w:iCs/>
                <w:color w:val="7F7F7F" w:themeColor="text1" w:themeTint="80"/>
                <w:sz w:val="14"/>
                <w:szCs w:val="14"/>
              </w:rPr>
              <w:t>Please return the copy of this document with a signature and company stamp.</w:t>
            </w:r>
          </w:p>
        </w:tc>
      </w:tr>
    </w:tbl>
    <w:p w14:paraId="50842A57" w14:textId="77777777" w:rsidR="00C7455A" w:rsidRDefault="00C7455A" w:rsidP="00C7455A">
      <w:pPr>
        <w:ind w:left="1" w:hanging="3"/>
        <w:rPr>
          <w:rFonts w:ascii="Arial" w:eastAsia="Arial" w:hAnsi="Arial" w:cs="Arial"/>
          <w:sz w:val="28"/>
          <w:szCs w:val="28"/>
        </w:rPr>
      </w:pPr>
    </w:p>
    <w:p w14:paraId="29886568" w14:textId="50F7D876" w:rsidR="00A0200D" w:rsidRDefault="00A0200D" w:rsidP="009F77D2">
      <w:pPr>
        <w:spacing w:before="0" w:after="0" w:line="240" w:lineRule="auto"/>
        <w:ind w:left="0" w:hanging="2"/>
        <w:jc w:val="both"/>
        <w:rPr>
          <w:rFonts w:asciiTheme="minorBidi" w:eastAsia="Arial" w:hAnsiTheme="minorBidi" w:cstheme="minorBidi"/>
          <w:sz w:val="18"/>
          <w:szCs w:val="18"/>
        </w:rPr>
      </w:pPr>
    </w:p>
    <w:p w14:paraId="4F37F52B" w14:textId="30C54558" w:rsidR="00C7455A" w:rsidRDefault="00C7455A" w:rsidP="009F77D2">
      <w:pPr>
        <w:spacing w:before="0" w:after="0" w:line="240" w:lineRule="auto"/>
        <w:ind w:left="0" w:hanging="2"/>
        <w:jc w:val="both"/>
        <w:rPr>
          <w:rFonts w:asciiTheme="minorBidi" w:eastAsia="Arial" w:hAnsiTheme="minorBidi" w:cstheme="minorBidi"/>
          <w:sz w:val="18"/>
          <w:szCs w:val="18"/>
        </w:rPr>
      </w:pPr>
    </w:p>
    <w:p w14:paraId="1B0208D4" w14:textId="381967E9" w:rsidR="00C7455A" w:rsidRDefault="00C7455A" w:rsidP="009F77D2">
      <w:pPr>
        <w:spacing w:before="0" w:after="0" w:line="240" w:lineRule="auto"/>
        <w:ind w:left="0" w:hanging="2"/>
        <w:jc w:val="both"/>
        <w:rPr>
          <w:rFonts w:asciiTheme="minorBidi" w:eastAsia="Arial" w:hAnsiTheme="minorBidi" w:cstheme="minorBidi"/>
          <w:sz w:val="18"/>
          <w:szCs w:val="18"/>
        </w:rPr>
      </w:pPr>
    </w:p>
    <w:p w14:paraId="41B426A4" w14:textId="373B48FB" w:rsidR="00C7455A" w:rsidRDefault="00C7455A" w:rsidP="009F77D2">
      <w:pPr>
        <w:spacing w:before="0" w:after="0" w:line="240" w:lineRule="auto"/>
        <w:ind w:left="0" w:hanging="2"/>
        <w:jc w:val="both"/>
        <w:rPr>
          <w:rFonts w:asciiTheme="minorBidi" w:eastAsia="Arial" w:hAnsiTheme="minorBidi" w:cstheme="minorBidi"/>
          <w:sz w:val="18"/>
          <w:szCs w:val="18"/>
        </w:rPr>
      </w:pPr>
    </w:p>
    <w:p w14:paraId="786B9222" w14:textId="51D21118" w:rsidR="00C7455A" w:rsidRDefault="00C7455A" w:rsidP="009F77D2">
      <w:pPr>
        <w:spacing w:before="0" w:after="0" w:line="240" w:lineRule="auto"/>
        <w:ind w:left="0" w:hanging="2"/>
        <w:jc w:val="both"/>
        <w:rPr>
          <w:rFonts w:asciiTheme="minorBidi" w:eastAsia="Arial" w:hAnsiTheme="minorBidi" w:cstheme="minorBidi"/>
          <w:sz w:val="18"/>
          <w:szCs w:val="18"/>
        </w:rPr>
      </w:pPr>
    </w:p>
    <w:p w14:paraId="02E6B18B" w14:textId="6735E395" w:rsidR="00C7455A" w:rsidRDefault="00C7455A" w:rsidP="009F77D2">
      <w:pPr>
        <w:spacing w:before="0" w:after="0" w:line="240" w:lineRule="auto"/>
        <w:ind w:left="0" w:hanging="2"/>
        <w:jc w:val="both"/>
        <w:rPr>
          <w:rFonts w:asciiTheme="minorBidi" w:eastAsia="Arial" w:hAnsiTheme="minorBidi" w:cstheme="minorBidi"/>
          <w:sz w:val="18"/>
          <w:szCs w:val="18"/>
        </w:rPr>
      </w:pPr>
    </w:p>
    <w:p w14:paraId="1968ACEA" w14:textId="5FBE590F" w:rsidR="00C7455A" w:rsidRDefault="00C7455A" w:rsidP="009F77D2">
      <w:pPr>
        <w:spacing w:before="0" w:after="0" w:line="240" w:lineRule="auto"/>
        <w:ind w:left="0" w:hanging="2"/>
        <w:jc w:val="both"/>
        <w:rPr>
          <w:rFonts w:asciiTheme="minorBidi" w:eastAsia="Arial" w:hAnsiTheme="minorBidi" w:cstheme="minorBidi"/>
          <w:sz w:val="18"/>
          <w:szCs w:val="18"/>
        </w:rPr>
      </w:pPr>
    </w:p>
    <w:p w14:paraId="246B7C4D" w14:textId="4A8C665F" w:rsidR="00C7455A" w:rsidRDefault="00C7455A" w:rsidP="009F77D2">
      <w:pPr>
        <w:spacing w:before="0" w:after="0" w:line="240" w:lineRule="auto"/>
        <w:ind w:left="0" w:hanging="2"/>
        <w:jc w:val="both"/>
        <w:rPr>
          <w:rFonts w:asciiTheme="minorBidi" w:eastAsia="Arial" w:hAnsiTheme="minorBidi" w:cstheme="minorBidi"/>
          <w:sz w:val="18"/>
          <w:szCs w:val="18"/>
        </w:rPr>
      </w:pPr>
    </w:p>
    <w:p w14:paraId="07402088" w14:textId="422CC8F7" w:rsidR="00C7455A" w:rsidRDefault="00C7455A" w:rsidP="009F77D2">
      <w:pPr>
        <w:spacing w:before="0" w:after="0" w:line="240" w:lineRule="auto"/>
        <w:ind w:left="0" w:hanging="2"/>
        <w:jc w:val="both"/>
        <w:rPr>
          <w:rFonts w:asciiTheme="minorBidi" w:eastAsia="Arial" w:hAnsiTheme="minorBidi" w:cstheme="minorBidi"/>
          <w:sz w:val="18"/>
          <w:szCs w:val="18"/>
        </w:rPr>
      </w:pPr>
    </w:p>
    <w:p w14:paraId="4B26711D" w14:textId="1CCE4705" w:rsidR="00C7455A" w:rsidRDefault="00C7455A" w:rsidP="009F77D2">
      <w:pPr>
        <w:spacing w:before="0" w:after="0" w:line="240" w:lineRule="auto"/>
        <w:ind w:left="0" w:hanging="2"/>
        <w:jc w:val="both"/>
        <w:rPr>
          <w:rFonts w:asciiTheme="minorBidi" w:eastAsia="Arial" w:hAnsiTheme="minorBidi" w:cstheme="minorBidi"/>
          <w:sz w:val="18"/>
          <w:szCs w:val="18"/>
        </w:rPr>
      </w:pPr>
    </w:p>
    <w:p w14:paraId="30874A5B" w14:textId="513C6019" w:rsidR="00C7455A" w:rsidRDefault="00C7455A" w:rsidP="009F77D2">
      <w:pPr>
        <w:spacing w:before="0" w:after="0" w:line="240" w:lineRule="auto"/>
        <w:ind w:left="0" w:hanging="2"/>
        <w:jc w:val="both"/>
        <w:rPr>
          <w:rFonts w:asciiTheme="minorBidi" w:eastAsia="Arial" w:hAnsiTheme="minorBidi" w:cstheme="minorBidi"/>
          <w:sz w:val="18"/>
          <w:szCs w:val="18"/>
        </w:rPr>
      </w:pPr>
    </w:p>
    <w:p w14:paraId="143F6D29" w14:textId="604B7BB5" w:rsidR="00C7455A" w:rsidRDefault="00C7455A" w:rsidP="009F77D2">
      <w:pPr>
        <w:spacing w:before="0" w:after="0" w:line="240" w:lineRule="auto"/>
        <w:ind w:left="0" w:hanging="2"/>
        <w:jc w:val="both"/>
        <w:rPr>
          <w:rFonts w:asciiTheme="minorBidi" w:eastAsia="Arial" w:hAnsiTheme="minorBidi" w:cstheme="minorBidi"/>
          <w:sz w:val="18"/>
          <w:szCs w:val="18"/>
        </w:rPr>
      </w:pPr>
    </w:p>
    <w:p w14:paraId="4AD5C956" w14:textId="0699C861" w:rsidR="00C7455A" w:rsidRDefault="00C7455A" w:rsidP="009F77D2">
      <w:pPr>
        <w:spacing w:before="0" w:after="0" w:line="240" w:lineRule="auto"/>
        <w:ind w:left="0" w:hanging="2"/>
        <w:jc w:val="both"/>
        <w:rPr>
          <w:rFonts w:asciiTheme="minorBidi" w:eastAsia="Arial" w:hAnsiTheme="minorBidi" w:cstheme="minorBidi"/>
          <w:sz w:val="18"/>
          <w:szCs w:val="18"/>
        </w:rPr>
      </w:pPr>
    </w:p>
    <w:p w14:paraId="54A8E670" w14:textId="6E9D2F2D" w:rsidR="00C7455A" w:rsidRDefault="00C7455A" w:rsidP="009F77D2">
      <w:pPr>
        <w:spacing w:before="0" w:after="0" w:line="240" w:lineRule="auto"/>
        <w:ind w:left="0" w:hanging="2"/>
        <w:jc w:val="both"/>
        <w:rPr>
          <w:rFonts w:asciiTheme="minorBidi" w:eastAsia="Arial" w:hAnsiTheme="minorBidi" w:cstheme="minorBidi"/>
          <w:sz w:val="18"/>
          <w:szCs w:val="18"/>
        </w:rPr>
      </w:pPr>
    </w:p>
    <w:p w14:paraId="1F27BF0C" w14:textId="52D8DFD6" w:rsidR="00C7455A" w:rsidRDefault="00C7455A" w:rsidP="009F77D2">
      <w:pPr>
        <w:spacing w:before="0" w:after="0" w:line="240" w:lineRule="auto"/>
        <w:ind w:left="0" w:hanging="2"/>
        <w:jc w:val="both"/>
        <w:rPr>
          <w:rFonts w:asciiTheme="minorBidi" w:eastAsia="Arial" w:hAnsiTheme="minorBidi" w:cstheme="minorBidi"/>
          <w:sz w:val="18"/>
          <w:szCs w:val="18"/>
        </w:rPr>
      </w:pPr>
    </w:p>
    <w:p w14:paraId="65100296" w14:textId="32401946" w:rsidR="00C7455A" w:rsidRDefault="00C7455A" w:rsidP="009F77D2">
      <w:pPr>
        <w:spacing w:before="0" w:after="0" w:line="240" w:lineRule="auto"/>
        <w:ind w:left="0" w:hanging="2"/>
        <w:jc w:val="both"/>
        <w:rPr>
          <w:rFonts w:asciiTheme="minorBidi" w:eastAsia="Arial" w:hAnsiTheme="minorBidi" w:cstheme="minorBidi"/>
          <w:sz w:val="18"/>
          <w:szCs w:val="18"/>
        </w:rPr>
      </w:pPr>
    </w:p>
    <w:p w14:paraId="601651AB" w14:textId="5347F2A6" w:rsidR="00C7455A" w:rsidRDefault="00C7455A" w:rsidP="009F77D2">
      <w:pPr>
        <w:spacing w:before="0" w:after="0" w:line="240" w:lineRule="auto"/>
        <w:ind w:left="0" w:hanging="2"/>
        <w:jc w:val="both"/>
        <w:rPr>
          <w:rFonts w:asciiTheme="minorBidi" w:eastAsia="Arial" w:hAnsiTheme="minorBidi" w:cstheme="minorBidi"/>
          <w:sz w:val="18"/>
          <w:szCs w:val="18"/>
        </w:rPr>
      </w:pPr>
    </w:p>
    <w:p w14:paraId="0A34A8DE" w14:textId="213F08F8" w:rsidR="00C7455A" w:rsidRDefault="00C7455A" w:rsidP="009F77D2">
      <w:pPr>
        <w:spacing w:before="0" w:after="0" w:line="240" w:lineRule="auto"/>
        <w:ind w:left="0" w:hanging="2"/>
        <w:jc w:val="both"/>
        <w:rPr>
          <w:rFonts w:asciiTheme="minorBidi" w:eastAsia="Arial" w:hAnsiTheme="minorBidi" w:cstheme="minorBidi"/>
          <w:sz w:val="18"/>
          <w:szCs w:val="18"/>
        </w:rPr>
      </w:pPr>
    </w:p>
    <w:p w14:paraId="0A47CE0A" w14:textId="7FB81518" w:rsidR="00C7455A" w:rsidRDefault="00C7455A" w:rsidP="009F77D2">
      <w:pPr>
        <w:spacing w:before="0" w:after="0" w:line="240" w:lineRule="auto"/>
        <w:ind w:left="0" w:hanging="2"/>
        <w:jc w:val="both"/>
        <w:rPr>
          <w:rFonts w:asciiTheme="minorBidi" w:eastAsia="Arial" w:hAnsiTheme="minorBidi" w:cstheme="minorBidi"/>
          <w:sz w:val="18"/>
          <w:szCs w:val="18"/>
        </w:rPr>
      </w:pPr>
    </w:p>
    <w:p w14:paraId="540E3427" w14:textId="3FF38E84" w:rsidR="00C7455A" w:rsidRDefault="00C7455A" w:rsidP="009F77D2">
      <w:pPr>
        <w:spacing w:before="0" w:after="0" w:line="240" w:lineRule="auto"/>
        <w:ind w:left="0" w:hanging="2"/>
        <w:jc w:val="both"/>
        <w:rPr>
          <w:rFonts w:asciiTheme="minorBidi" w:eastAsia="Arial" w:hAnsiTheme="minorBidi" w:cstheme="minorBidi"/>
          <w:sz w:val="18"/>
          <w:szCs w:val="18"/>
        </w:rPr>
      </w:pPr>
    </w:p>
    <w:p w14:paraId="7DAF2954" w14:textId="43D17161" w:rsidR="00C7455A" w:rsidRDefault="00C7455A" w:rsidP="009F77D2">
      <w:pPr>
        <w:spacing w:before="0" w:after="0" w:line="240" w:lineRule="auto"/>
        <w:ind w:left="0" w:hanging="2"/>
        <w:jc w:val="both"/>
        <w:rPr>
          <w:rFonts w:asciiTheme="minorBidi" w:eastAsia="Arial" w:hAnsiTheme="minorBidi" w:cstheme="minorBidi"/>
          <w:sz w:val="18"/>
          <w:szCs w:val="18"/>
        </w:rPr>
      </w:pPr>
    </w:p>
    <w:p w14:paraId="54F76570" w14:textId="31FB534E" w:rsidR="00C7455A" w:rsidRDefault="00C7455A" w:rsidP="009F77D2">
      <w:pPr>
        <w:spacing w:before="0" w:after="0" w:line="240" w:lineRule="auto"/>
        <w:ind w:left="0" w:hanging="2"/>
        <w:jc w:val="both"/>
        <w:rPr>
          <w:rFonts w:asciiTheme="minorBidi" w:eastAsia="Arial" w:hAnsiTheme="minorBidi" w:cstheme="minorBidi"/>
          <w:sz w:val="18"/>
          <w:szCs w:val="18"/>
        </w:rPr>
      </w:pPr>
    </w:p>
    <w:p w14:paraId="11B7941B" w14:textId="4AB98F33" w:rsidR="00C7455A" w:rsidRDefault="00C7455A" w:rsidP="009F77D2">
      <w:pPr>
        <w:spacing w:before="0" w:after="0" w:line="240" w:lineRule="auto"/>
        <w:ind w:left="0" w:hanging="2"/>
        <w:jc w:val="both"/>
        <w:rPr>
          <w:rFonts w:asciiTheme="minorBidi" w:eastAsia="Arial" w:hAnsiTheme="minorBidi" w:cstheme="minorBidi"/>
          <w:sz w:val="18"/>
          <w:szCs w:val="18"/>
        </w:rPr>
      </w:pPr>
    </w:p>
    <w:p w14:paraId="4BB764A1" w14:textId="559C4ACE" w:rsidR="00C7455A" w:rsidRDefault="00C7455A" w:rsidP="009F77D2">
      <w:pPr>
        <w:spacing w:before="0" w:after="0" w:line="240" w:lineRule="auto"/>
        <w:ind w:left="0" w:hanging="2"/>
        <w:jc w:val="both"/>
        <w:rPr>
          <w:rFonts w:asciiTheme="minorBidi" w:eastAsia="Arial" w:hAnsiTheme="minorBidi" w:cstheme="minorBidi"/>
          <w:sz w:val="18"/>
          <w:szCs w:val="18"/>
        </w:rPr>
      </w:pPr>
    </w:p>
    <w:p w14:paraId="67EEA443" w14:textId="49209FF7" w:rsidR="00C7455A" w:rsidRDefault="00C7455A" w:rsidP="009F77D2">
      <w:pPr>
        <w:spacing w:before="0" w:after="0" w:line="240" w:lineRule="auto"/>
        <w:ind w:left="0" w:hanging="2"/>
        <w:jc w:val="both"/>
        <w:rPr>
          <w:rFonts w:asciiTheme="minorBidi" w:eastAsia="Arial" w:hAnsiTheme="minorBidi" w:cstheme="minorBidi"/>
          <w:sz w:val="18"/>
          <w:szCs w:val="18"/>
        </w:rPr>
      </w:pPr>
    </w:p>
    <w:p w14:paraId="03A5A9B7" w14:textId="056C82F0" w:rsidR="00C7455A" w:rsidRDefault="00C7455A" w:rsidP="009F77D2">
      <w:pPr>
        <w:spacing w:before="0" w:after="0" w:line="240" w:lineRule="auto"/>
        <w:ind w:left="0" w:hanging="2"/>
        <w:jc w:val="both"/>
        <w:rPr>
          <w:rFonts w:asciiTheme="minorBidi" w:eastAsia="Arial" w:hAnsiTheme="minorBidi" w:cstheme="minorBidi"/>
          <w:sz w:val="18"/>
          <w:szCs w:val="18"/>
        </w:rPr>
      </w:pPr>
    </w:p>
    <w:p w14:paraId="2EE7E02B" w14:textId="108FA731" w:rsidR="00C7455A" w:rsidRDefault="00C7455A" w:rsidP="009F77D2">
      <w:pPr>
        <w:spacing w:before="0" w:after="0" w:line="240" w:lineRule="auto"/>
        <w:ind w:left="0" w:hanging="2"/>
        <w:jc w:val="both"/>
        <w:rPr>
          <w:rFonts w:asciiTheme="minorBidi" w:eastAsia="Arial" w:hAnsiTheme="minorBidi" w:cstheme="minorBidi"/>
          <w:sz w:val="18"/>
          <w:szCs w:val="18"/>
        </w:rPr>
      </w:pPr>
    </w:p>
    <w:p w14:paraId="720DC6E8" w14:textId="1594B6C2" w:rsidR="00C7455A" w:rsidRDefault="00C7455A" w:rsidP="009F77D2">
      <w:pPr>
        <w:spacing w:before="0" w:after="0" w:line="240" w:lineRule="auto"/>
        <w:ind w:left="0" w:hanging="2"/>
        <w:jc w:val="both"/>
        <w:rPr>
          <w:rFonts w:asciiTheme="minorBidi" w:eastAsia="Arial" w:hAnsiTheme="minorBidi" w:cstheme="minorBidi"/>
          <w:sz w:val="18"/>
          <w:szCs w:val="18"/>
        </w:rPr>
      </w:pPr>
    </w:p>
    <w:p w14:paraId="0533E95A" w14:textId="338BD001" w:rsidR="00C7455A" w:rsidRDefault="00C7455A" w:rsidP="009F77D2">
      <w:pPr>
        <w:spacing w:before="0" w:after="0" w:line="240" w:lineRule="auto"/>
        <w:ind w:left="0" w:hanging="2"/>
        <w:jc w:val="both"/>
        <w:rPr>
          <w:rFonts w:asciiTheme="minorBidi" w:eastAsia="Arial" w:hAnsiTheme="minorBidi" w:cstheme="minorBidi"/>
          <w:sz w:val="18"/>
          <w:szCs w:val="18"/>
        </w:rPr>
      </w:pPr>
    </w:p>
    <w:p w14:paraId="15B77395" w14:textId="39D9DDF7" w:rsidR="00C7455A" w:rsidRDefault="00C7455A" w:rsidP="009F77D2">
      <w:pPr>
        <w:spacing w:before="0" w:after="0" w:line="240" w:lineRule="auto"/>
        <w:ind w:left="0" w:hanging="2"/>
        <w:jc w:val="both"/>
        <w:rPr>
          <w:rFonts w:asciiTheme="minorBidi" w:eastAsia="Arial" w:hAnsiTheme="minorBidi" w:cstheme="minorBidi"/>
          <w:sz w:val="18"/>
          <w:szCs w:val="18"/>
        </w:rPr>
      </w:pPr>
    </w:p>
    <w:p w14:paraId="76252777" w14:textId="0A67FF2A" w:rsidR="00C7455A" w:rsidRDefault="00C7455A" w:rsidP="009F77D2">
      <w:pPr>
        <w:spacing w:before="0" w:after="0" w:line="240" w:lineRule="auto"/>
        <w:ind w:left="0" w:hanging="2"/>
        <w:jc w:val="both"/>
        <w:rPr>
          <w:rFonts w:asciiTheme="minorBidi" w:eastAsia="Arial" w:hAnsiTheme="minorBidi" w:cstheme="minorBidi"/>
          <w:sz w:val="18"/>
          <w:szCs w:val="18"/>
        </w:rPr>
      </w:pPr>
    </w:p>
    <w:p w14:paraId="52B49658" w14:textId="74F88EA0" w:rsidR="00C7455A" w:rsidRDefault="00C7455A" w:rsidP="009F77D2">
      <w:pPr>
        <w:spacing w:before="0" w:after="0" w:line="240" w:lineRule="auto"/>
        <w:ind w:left="0" w:hanging="2"/>
        <w:jc w:val="both"/>
        <w:rPr>
          <w:rFonts w:asciiTheme="minorBidi" w:eastAsia="Arial" w:hAnsiTheme="minorBidi" w:cstheme="minorBidi"/>
          <w:sz w:val="18"/>
          <w:szCs w:val="18"/>
        </w:rPr>
      </w:pPr>
    </w:p>
    <w:p w14:paraId="7E847619" w14:textId="3AB3A587" w:rsidR="00C7455A" w:rsidRDefault="00C7455A" w:rsidP="009F77D2">
      <w:pPr>
        <w:spacing w:before="0" w:after="0" w:line="240" w:lineRule="auto"/>
        <w:ind w:left="0" w:hanging="2"/>
        <w:jc w:val="both"/>
        <w:rPr>
          <w:rFonts w:asciiTheme="minorBidi" w:eastAsia="Arial" w:hAnsiTheme="minorBidi" w:cstheme="minorBidi"/>
          <w:sz w:val="18"/>
          <w:szCs w:val="18"/>
        </w:rPr>
      </w:pPr>
    </w:p>
    <w:p w14:paraId="18E1FD0B" w14:textId="30B55009" w:rsidR="00C7455A" w:rsidRDefault="00C7455A" w:rsidP="009F77D2">
      <w:pPr>
        <w:spacing w:before="0" w:after="0" w:line="240" w:lineRule="auto"/>
        <w:ind w:left="0" w:hanging="2"/>
        <w:jc w:val="both"/>
        <w:rPr>
          <w:rFonts w:asciiTheme="minorBidi" w:eastAsia="Arial" w:hAnsiTheme="minorBidi" w:cstheme="minorBidi"/>
          <w:sz w:val="18"/>
          <w:szCs w:val="18"/>
        </w:rPr>
      </w:pPr>
    </w:p>
    <w:p w14:paraId="36CC3639" w14:textId="5348F116" w:rsidR="00C7455A" w:rsidRDefault="00C7455A" w:rsidP="009F77D2">
      <w:pPr>
        <w:spacing w:before="0" w:after="0" w:line="240" w:lineRule="auto"/>
        <w:ind w:left="0" w:hanging="2"/>
        <w:jc w:val="both"/>
        <w:rPr>
          <w:rFonts w:asciiTheme="minorBidi" w:eastAsia="Arial" w:hAnsiTheme="minorBidi" w:cstheme="minorBidi"/>
          <w:sz w:val="18"/>
          <w:szCs w:val="18"/>
        </w:rPr>
      </w:pPr>
    </w:p>
    <w:p w14:paraId="3055C4AA" w14:textId="65668845" w:rsidR="00C7455A" w:rsidRDefault="00C7455A" w:rsidP="009F77D2">
      <w:pPr>
        <w:spacing w:before="0" w:after="0" w:line="240" w:lineRule="auto"/>
        <w:ind w:left="0" w:hanging="2"/>
        <w:jc w:val="both"/>
        <w:rPr>
          <w:rFonts w:asciiTheme="minorBidi" w:eastAsia="Arial" w:hAnsiTheme="minorBidi" w:cstheme="minorBidi"/>
          <w:sz w:val="18"/>
          <w:szCs w:val="18"/>
        </w:rPr>
      </w:pPr>
    </w:p>
    <w:p w14:paraId="2986A917" w14:textId="2E11B205" w:rsidR="00C7455A" w:rsidRDefault="00C7455A" w:rsidP="009F77D2">
      <w:pPr>
        <w:spacing w:before="0" w:after="0" w:line="240" w:lineRule="auto"/>
        <w:ind w:left="0" w:hanging="2"/>
        <w:jc w:val="both"/>
        <w:rPr>
          <w:rFonts w:asciiTheme="minorBidi" w:eastAsia="Arial" w:hAnsiTheme="minorBidi" w:cstheme="minorBidi"/>
          <w:sz w:val="18"/>
          <w:szCs w:val="18"/>
        </w:rPr>
      </w:pPr>
    </w:p>
    <w:p w14:paraId="77E73B69" w14:textId="7CDF23ED" w:rsidR="00C7455A" w:rsidRDefault="00C7455A" w:rsidP="009F77D2">
      <w:pPr>
        <w:spacing w:before="0" w:after="0" w:line="240" w:lineRule="auto"/>
        <w:ind w:left="0" w:hanging="2"/>
        <w:jc w:val="both"/>
        <w:rPr>
          <w:rFonts w:asciiTheme="minorBidi" w:eastAsia="Arial" w:hAnsiTheme="minorBidi" w:cstheme="minorBidi"/>
          <w:sz w:val="18"/>
          <w:szCs w:val="18"/>
        </w:rPr>
      </w:pPr>
    </w:p>
    <w:p w14:paraId="177233CF" w14:textId="133A57A8" w:rsidR="00C7455A" w:rsidRDefault="00C7455A" w:rsidP="009F77D2">
      <w:pPr>
        <w:spacing w:before="0" w:after="0" w:line="240" w:lineRule="auto"/>
        <w:ind w:left="0" w:hanging="2"/>
        <w:jc w:val="both"/>
        <w:rPr>
          <w:rFonts w:asciiTheme="minorBidi" w:eastAsia="Arial" w:hAnsiTheme="minorBidi" w:cstheme="minorBidi"/>
          <w:sz w:val="18"/>
          <w:szCs w:val="18"/>
        </w:rPr>
      </w:pPr>
    </w:p>
    <w:p w14:paraId="40417823" w14:textId="2AAAA1B8" w:rsidR="00C7455A" w:rsidRDefault="00C7455A" w:rsidP="009F77D2">
      <w:pPr>
        <w:spacing w:before="0" w:after="0" w:line="240" w:lineRule="auto"/>
        <w:ind w:left="0" w:hanging="2"/>
        <w:jc w:val="both"/>
        <w:rPr>
          <w:rFonts w:asciiTheme="minorBidi" w:eastAsia="Arial" w:hAnsiTheme="minorBidi" w:cstheme="minorBidi"/>
          <w:sz w:val="18"/>
          <w:szCs w:val="18"/>
        </w:rPr>
      </w:pPr>
    </w:p>
    <w:p w14:paraId="6F0AE2DD" w14:textId="0FAE1C05" w:rsidR="00C7455A" w:rsidRDefault="00C7455A" w:rsidP="009F77D2">
      <w:pPr>
        <w:spacing w:before="0" w:after="0" w:line="240" w:lineRule="auto"/>
        <w:ind w:left="0" w:hanging="2"/>
        <w:jc w:val="both"/>
        <w:rPr>
          <w:rFonts w:asciiTheme="minorBidi" w:eastAsia="Arial" w:hAnsiTheme="minorBidi" w:cstheme="minorBidi"/>
          <w:sz w:val="18"/>
          <w:szCs w:val="18"/>
        </w:rPr>
      </w:pPr>
    </w:p>
    <w:p w14:paraId="2575964D" w14:textId="2B13E170" w:rsidR="00C7455A" w:rsidRDefault="00C7455A" w:rsidP="009F77D2">
      <w:pPr>
        <w:spacing w:before="0" w:after="0" w:line="240" w:lineRule="auto"/>
        <w:ind w:left="0" w:hanging="2"/>
        <w:jc w:val="both"/>
        <w:rPr>
          <w:rFonts w:asciiTheme="minorBidi" w:eastAsia="Arial" w:hAnsiTheme="minorBidi" w:cstheme="minorBidi"/>
          <w:sz w:val="18"/>
          <w:szCs w:val="18"/>
        </w:rPr>
      </w:pPr>
    </w:p>
    <w:p w14:paraId="34BC5AE2" w14:textId="38F757BC" w:rsidR="00C7455A" w:rsidRDefault="00C7455A" w:rsidP="009F77D2">
      <w:pPr>
        <w:spacing w:before="0" w:after="0" w:line="240" w:lineRule="auto"/>
        <w:ind w:left="0" w:hanging="2"/>
        <w:jc w:val="both"/>
        <w:rPr>
          <w:rFonts w:asciiTheme="minorBidi" w:eastAsia="Arial" w:hAnsiTheme="minorBidi" w:cstheme="minorBidi"/>
          <w:sz w:val="18"/>
          <w:szCs w:val="18"/>
        </w:rPr>
      </w:pPr>
    </w:p>
    <w:p w14:paraId="03ED93A7" w14:textId="4C4624AA" w:rsidR="00C7455A" w:rsidRDefault="00C7455A" w:rsidP="009F77D2">
      <w:pPr>
        <w:spacing w:before="0" w:after="0" w:line="240" w:lineRule="auto"/>
        <w:ind w:left="0" w:hanging="2"/>
        <w:jc w:val="both"/>
        <w:rPr>
          <w:rFonts w:asciiTheme="minorBidi" w:eastAsia="Arial" w:hAnsiTheme="minorBidi" w:cstheme="minorBidi"/>
          <w:sz w:val="18"/>
          <w:szCs w:val="18"/>
        </w:rPr>
      </w:pPr>
    </w:p>
    <w:p w14:paraId="39F97409" w14:textId="77777777" w:rsidR="00C7455A" w:rsidRPr="009F77D2" w:rsidRDefault="00C7455A" w:rsidP="009F77D2">
      <w:pPr>
        <w:spacing w:before="0" w:after="0" w:line="240" w:lineRule="auto"/>
        <w:ind w:left="0" w:hanging="2"/>
        <w:jc w:val="both"/>
        <w:rPr>
          <w:rFonts w:asciiTheme="minorBidi" w:eastAsia="Arial" w:hAnsiTheme="minorBidi" w:cstheme="minorBidi"/>
          <w:sz w:val="18"/>
          <w:szCs w:val="18"/>
        </w:rPr>
      </w:pPr>
    </w:p>
    <w:p w14:paraId="70A70EEF"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626D042E" w14:textId="0FD4374F" w:rsidR="00A0200D" w:rsidRPr="009F77D2" w:rsidRDefault="00E45D9E" w:rsidP="00994145">
      <w:pPr>
        <w:spacing w:before="0" w:after="0" w:line="240" w:lineRule="auto"/>
        <w:ind w:left="0" w:hanging="2"/>
        <w:jc w:val="center"/>
        <w:rPr>
          <w:rFonts w:asciiTheme="minorBidi" w:eastAsia="Arial" w:hAnsiTheme="minorBidi" w:cstheme="minorBidi"/>
          <w:sz w:val="18"/>
          <w:szCs w:val="18"/>
        </w:rPr>
      </w:pPr>
      <w:r w:rsidRPr="009F77D2">
        <w:rPr>
          <w:rFonts w:asciiTheme="minorBidi" w:eastAsia="Arial" w:hAnsiTheme="minorBidi" w:cstheme="minorBidi"/>
          <w:b/>
          <w:sz w:val="18"/>
          <w:szCs w:val="18"/>
        </w:rPr>
        <w:lastRenderedPageBreak/>
        <w:t>SCHEDULE 2 – SOFTWARE LICENSE PARTICULARS</w:t>
      </w:r>
    </w:p>
    <w:p w14:paraId="0B46351A"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1F6FD880"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620AC738" w14:textId="671A7EF7" w:rsidR="00184E12" w:rsidRPr="00184E12" w:rsidRDefault="00E45D9E" w:rsidP="00184E12">
      <w:pPr>
        <w:pStyle w:val="ListParagraph"/>
        <w:numPr>
          <w:ilvl w:val="0"/>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184E12">
        <w:rPr>
          <w:rFonts w:asciiTheme="minorBidi" w:eastAsia="Arial" w:hAnsiTheme="minorBidi" w:cstheme="minorBidi"/>
          <w:b/>
          <w:sz w:val="18"/>
          <w:szCs w:val="18"/>
        </w:rPr>
        <w:t>Introduction</w:t>
      </w:r>
    </w:p>
    <w:p w14:paraId="7E85BD91" w14:textId="77777777" w:rsidR="00184E12" w:rsidRPr="00184E12" w:rsidRDefault="00184E12" w:rsidP="00184E12">
      <w:pPr>
        <w:pStyle w:val="ListParagraph"/>
        <w:suppressAutoHyphens w:val="0"/>
        <w:spacing w:before="0" w:after="0" w:line="240" w:lineRule="auto"/>
        <w:ind w:leftChars="0" w:left="360" w:firstLineChars="0" w:firstLine="0"/>
        <w:jc w:val="both"/>
        <w:textAlignment w:val="auto"/>
        <w:outlineLvl w:val="9"/>
        <w:rPr>
          <w:rFonts w:asciiTheme="minorBidi" w:eastAsia="Arial" w:hAnsiTheme="minorBidi" w:cstheme="minorBidi"/>
          <w:sz w:val="18"/>
          <w:szCs w:val="18"/>
        </w:rPr>
      </w:pPr>
    </w:p>
    <w:p w14:paraId="4476E95B" w14:textId="677DD96B" w:rsidR="00A0200D" w:rsidRPr="00184E1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184E12">
        <w:rPr>
          <w:rFonts w:asciiTheme="minorBidi" w:eastAsia="Arial" w:hAnsiTheme="minorBidi" w:cstheme="minorBidi"/>
          <w:sz w:val="18"/>
          <w:szCs w:val="18"/>
        </w:rPr>
        <w:t>This Schedule 2 sets out the service levels applicable to the Support Services.</w:t>
      </w:r>
    </w:p>
    <w:p w14:paraId="20E3305C"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46C30D44"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29"/>
        <w:id w:val="393172816"/>
      </w:sdtPr>
      <w:sdtEndPr/>
      <w:sdtContent>
        <w:p w14:paraId="43E0CD5C" w14:textId="77777777" w:rsidR="00A0200D" w:rsidRPr="009F77D2" w:rsidRDefault="00E45D9E" w:rsidP="00184E12">
          <w:pPr>
            <w:pStyle w:val="ListParagraph"/>
            <w:numPr>
              <w:ilvl w:val="0"/>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Customer Support</w:t>
          </w:r>
        </w:p>
      </w:sdtContent>
    </w:sdt>
    <w:p w14:paraId="22330C3A"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1B68E3B1"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21F3AFE1" w14:textId="14AFD56D"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7D010B" w:rsidRPr="00184E12">
        <w:rPr>
          <w:rFonts w:asciiTheme="minorBidi" w:eastAsia="Arial" w:hAnsiTheme="minorBidi" w:cstheme="minorBidi"/>
          <w:sz w:val="18"/>
          <w:szCs w:val="18"/>
        </w:rPr>
        <w:t>Licensor</w:t>
      </w:r>
      <w:r w:rsidR="007D010B" w:rsidRPr="009F77D2">
        <w:rPr>
          <w:rFonts w:asciiTheme="minorBidi" w:eastAsia="Arial" w:hAnsiTheme="minorBidi" w:cstheme="minorBidi"/>
          <w:sz w:val="18"/>
          <w:szCs w:val="18"/>
        </w:rPr>
        <w:t xml:space="preserve"> </w:t>
      </w:r>
      <w:r w:rsidRPr="009F77D2">
        <w:rPr>
          <w:rFonts w:asciiTheme="minorBidi" w:eastAsia="Arial" w:hAnsiTheme="minorBidi" w:cstheme="minorBidi"/>
          <w:sz w:val="18"/>
          <w:szCs w:val="18"/>
        </w:rPr>
        <w:t xml:space="preserve">shall make available to the </w:t>
      </w:r>
      <w:r w:rsidR="007D010B"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a helpdesk in accordance with the provisions of this Schedule 2.</w:t>
      </w:r>
    </w:p>
    <w:p w14:paraId="7F06917E" w14:textId="77777777" w:rsidR="0077524C" w:rsidRDefault="0077524C" w:rsidP="00184E12">
      <w:pPr>
        <w:pStyle w:val="ListParagraph"/>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1CAF1585" w14:textId="3CDF70F9"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7D010B"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 xml:space="preserve">may use the helpdesk for the purposes of requesting and, where applicable, receiving the Support Services; and the </w:t>
      </w:r>
      <w:r w:rsidR="007D010B"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must not use the helpdesk for any other purpose.</w:t>
      </w:r>
    </w:p>
    <w:p w14:paraId="74A4271A" w14:textId="77777777" w:rsidR="0077524C" w:rsidRDefault="0077524C" w:rsidP="00184E12">
      <w:pPr>
        <w:pStyle w:val="ListParagraph"/>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03D94D70" w14:textId="3D9B7F14"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7D010B"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 xml:space="preserve">shall ensure that the helpdesk is accessible by telephone, email, and using the </w:t>
      </w:r>
      <w:r w:rsidR="007D010B" w:rsidRPr="009F77D2">
        <w:rPr>
          <w:rFonts w:asciiTheme="minorBidi" w:eastAsia="Arial" w:hAnsiTheme="minorBidi" w:cstheme="minorBidi"/>
          <w:sz w:val="18"/>
          <w:szCs w:val="18"/>
        </w:rPr>
        <w:t xml:space="preserve">Licensor's </w:t>
      </w:r>
      <w:r w:rsidRPr="009F77D2">
        <w:rPr>
          <w:rFonts w:asciiTheme="minorBidi" w:eastAsia="Arial" w:hAnsiTheme="minorBidi" w:cstheme="minorBidi"/>
          <w:sz w:val="18"/>
          <w:szCs w:val="18"/>
        </w:rPr>
        <w:t>web-based ticketing system.</w:t>
      </w:r>
    </w:p>
    <w:p w14:paraId="4CB312FE" w14:textId="77777777" w:rsidR="0077524C" w:rsidRDefault="0077524C" w:rsidP="00184E12">
      <w:pPr>
        <w:pStyle w:val="ListParagraph"/>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427C650E" w14:textId="604D4ED9"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7D010B" w:rsidRPr="009F77D2">
        <w:rPr>
          <w:rFonts w:asciiTheme="minorBidi" w:eastAsia="Arial" w:hAnsiTheme="minorBidi" w:cstheme="minorBidi"/>
          <w:sz w:val="18"/>
          <w:szCs w:val="18"/>
        </w:rPr>
        <w:t xml:space="preserve">Licensor </w:t>
      </w:r>
      <w:r w:rsidRPr="009F77D2">
        <w:rPr>
          <w:rFonts w:asciiTheme="minorBidi" w:eastAsia="Arial" w:hAnsiTheme="minorBidi" w:cstheme="minorBidi"/>
          <w:sz w:val="18"/>
          <w:szCs w:val="18"/>
        </w:rPr>
        <w:t xml:space="preserve">shall ensure that the helpdesk is operational and adequately staffed during Business Hours during the Term. In addition, the </w:t>
      </w:r>
      <w:r w:rsidR="007D010B" w:rsidRPr="00184E12">
        <w:rPr>
          <w:rFonts w:asciiTheme="minorBidi" w:eastAsia="Arial" w:hAnsiTheme="minorBidi" w:cstheme="minorBidi"/>
          <w:sz w:val="18"/>
          <w:szCs w:val="18"/>
        </w:rPr>
        <w:t>Licensor</w:t>
      </w:r>
      <w:r w:rsidR="007D010B" w:rsidRPr="009F77D2" w:rsidDel="007D010B">
        <w:rPr>
          <w:rFonts w:asciiTheme="minorBidi" w:eastAsia="Arial" w:hAnsiTheme="minorBidi" w:cstheme="minorBidi"/>
          <w:sz w:val="18"/>
          <w:szCs w:val="18"/>
        </w:rPr>
        <w:t xml:space="preserve"> </w:t>
      </w:r>
      <w:r w:rsidRPr="009F77D2">
        <w:rPr>
          <w:rFonts w:asciiTheme="minorBidi" w:eastAsia="Arial" w:hAnsiTheme="minorBidi" w:cstheme="minorBidi"/>
          <w:sz w:val="18"/>
          <w:szCs w:val="18"/>
        </w:rPr>
        <w:t xml:space="preserve">shall provide a special telephone number for the </w:t>
      </w:r>
      <w:r w:rsidR="007D010B"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to report critical issues outside of Business Hours.</w:t>
      </w:r>
    </w:p>
    <w:p w14:paraId="647781FE" w14:textId="77777777" w:rsidR="0077524C" w:rsidRDefault="0077524C" w:rsidP="00184E12">
      <w:pPr>
        <w:pStyle w:val="ListParagraph"/>
        <w:suppressAutoHyphens w:val="0"/>
        <w:spacing w:before="0" w:after="0" w:line="240" w:lineRule="auto"/>
        <w:ind w:leftChars="0" w:left="792" w:firstLineChars="0" w:firstLine="0"/>
        <w:jc w:val="both"/>
        <w:textAlignment w:val="auto"/>
        <w:outlineLvl w:val="9"/>
        <w:rPr>
          <w:rFonts w:asciiTheme="minorBidi" w:eastAsia="Arial" w:hAnsiTheme="minorBidi" w:cstheme="minorBidi"/>
          <w:sz w:val="18"/>
          <w:szCs w:val="18"/>
        </w:rPr>
      </w:pPr>
    </w:p>
    <w:p w14:paraId="393D99BC" w14:textId="27A876C3" w:rsidR="00A0200D"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7D010B"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shall ensure that all requests for Support Services that it may make from time to time shall be made through the helpdesk.</w:t>
      </w:r>
    </w:p>
    <w:p w14:paraId="04E0E54B" w14:textId="77777777" w:rsidR="00184E12" w:rsidRPr="00184E12" w:rsidRDefault="00184E12" w:rsidP="00184E12">
      <w:pPr>
        <w:suppressAutoHyphens w:val="0"/>
        <w:spacing w:before="0" w:after="0" w:line="240" w:lineRule="auto"/>
        <w:ind w:leftChars="0" w:left="0" w:firstLineChars="0" w:firstLine="0"/>
        <w:jc w:val="both"/>
        <w:textAlignment w:val="auto"/>
        <w:outlineLvl w:val="9"/>
        <w:rPr>
          <w:rFonts w:asciiTheme="minorBidi" w:eastAsia="Arial" w:hAnsiTheme="minorBidi" w:cstheme="minorBidi"/>
          <w:sz w:val="18"/>
          <w:szCs w:val="18"/>
        </w:rPr>
      </w:pPr>
    </w:p>
    <w:p w14:paraId="0B3F9E5D"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30"/>
        <w:id w:val="-340389384"/>
      </w:sdtPr>
      <w:sdtEndPr/>
      <w:sdtContent>
        <w:p w14:paraId="22AAF9D4" w14:textId="77777777" w:rsidR="00A0200D" w:rsidRPr="009F77D2" w:rsidRDefault="00E45D9E" w:rsidP="00184E12">
          <w:pPr>
            <w:pStyle w:val="ListParagraph"/>
            <w:numPr>
              <w:ilvl w:val="0"/>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Response and Resolution</w:t>
          </w:r>
        </w:p>
      </w:sdtContent>
    </w:sdt>
    <w:p w14:paraId="143EFBA8"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4F491401" w14:textId="77777777"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highlight w:val="yellow"/>
        </w:rPr>
      </w:pPr>
      <w:r w:rsidRPr="009F77D2">
        <w:rPr>
          <w:rFonts w:asciiTheme="minorBidi" w:eastAsia="Arial" w:hAnsiTheme="minorBidi" w:cstheme="minorBidi"/>
          <w:sz w:val="18"/>
          <w:szCs w:val="18"/>
          <w:highlight w:val="yellow"/>
        </w:rPr>
        <w:t>Issues raised through the Support Services shall be categorized as follows:</w:t>
      </w:r>
    </w:p>
    <w:p w14:paraId="68CD3924" w14:textId="77777777" w:rsidR="0077524C" w:rsidRP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highlight w:val="yellow"/>
        </w:rPr>
      </w:pPr>
    </w:p>
    <w:p w14:paraId="41913824" w14:textId="57C2D75F" w:rsidR="00A0200D" w:rsidRPr="009F77D2" w:rsidRDefault="00E45D9E" w:rsidP="00DE1002">
      <w:pPr>
        <w:numPr>
          <w:ilvl w:val="0"/>
          <w:numId w:val="26"/>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Critical</w:t>
      </w:r>
      <w:r w:rsidRPr="009F77D2">
        <w:rPr>
          <w:rFonts w:asciiTheme="minorBidi" w:eastAsia="Arial" w:hAnsiTheme="minorBidi" w:cstheme="minorBidi"/>
          <w:sz w:val="18"/>
          <w:szCs w:val="18"/>
          <w:highlight w:val="yellow"/>
        </w:rPr>
        <w:t xml:space="preserve">: </w:t>
      </w:r>
      <w:proofErr w:type="gramStart"/>
      <w:r w:rsidRPr="009F77D2">
        <w:rPr>
          <w:rFonts w:asciiTheme="minorBidi" w:eastAsia="Arial" w:hAnsiTheme="minorBidi" w:cstheme="minorBidi"/>
          <w:sz w:val="18"/>
          <w:szCs w:val="18"/>
          <w:highlight w:val="yellow"/>
        </w:rPr>
        <w:t>the</w:t>
      </w:r>
      <w:proofErr w:type="gramEnd"/>
      <w:r w:rsidRPr="009F77D2">
        <w:rPr>
          <w:rFonts w:asciiTheme="minorBidi" w:eastAsia="Arial" w:hAnsiTheme="minorBidi" w:cstheme="minorBidi"/>
          <w:sz w:val="18"/>
          <w:szCs w:val="18"/>
          <w:highlight w:val="yellow"/>
        </w:rPr>
        <w:t xml:space="preserve"> Software is inoperable or a core function of the Software is unavailable;</w:t>
      </w:r>
    </w:p>
    <w:p w14:paraId="7D20C32A"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7B238561" w14:textId="24160DEB" w:rsidR="00A0200D" w:rsidRPr="009F77D2" w:rsidRDefault="00E45D9E" w:rsidP="00DE1002">
      <w:pPr>
        <w:numPr>
          <w:ilvl w:val="0"/>
          <w:numId w:val="26"/>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Serious</w:t>
      </w:r>
      <w:r w:rsidRPr="009F77D2">
        <w:rPr>
          <w:rFonts w:asciiTheme="minorBidi" w:eastAsia="Arial" w:hAnsiTheme="minorBidi" w:cstheme="minorBidi"/>
          <w:sz w:val="18"/>
          <w:szCs w:val="18"/>
          <w:highlight w:val="yellow"/>
        </w:rPr>
        <w:t xml:space="preserve">: a core function of the Software is significantly </w:t>
      </w:r>
      <w:proofErr w:type="gramStart"/>
      <w:r w:rsidRPr="009F77D2">
        <w:rPr>
          <w:rFonts w:asciiTheme="minorBidi" w:eastAsia="Arial" w:hAnsiTheme="minorBidi" w:cstheme="minorBidi"/>
          <w:sz w:val="18"/>
          <w:szCs w:val="18"/>
          <w:highlight w:val="yellow"/>
        </w:rPr>
        <w:t>impaired;</w:t>
      </w:r>
      <w:proofErr w:type="gramEnd"/>
    </w:p>
    <w:p w14:paraId="384C4D8D"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1CC0E54F" w14:textId="6CEC1771" w:rsidR="00A0200D" w:rsidRPr="009F77D2" w:rsidRDefault="00E45D9E" w:rsidP="00DE1002">
      <w:pPr>
        <w:numPr>
          <w:ilvl w:val="0"/>
          <w:numId w:val="26"/>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Significant</w:t>
      </w:r>
      <w:r w:rsidRPr="009F77D2">
        <w:rPr>
          <w:rFonts w:asciiTheme="minorBidi" w:eastAsia="Arial" w:hAnsiTheme="minorBidi" w:cstheme="minorBidi"/>
          <w:sz w:val="18"/>
          <w:szCs w:val="18"/>
          <w:highlight w:val="yellow"/>
        </w:rPr>
        <w:t>: a core function of the Software is impaired, where the impairment does not constitute a serious issue; or a non-core function of the Software is significantly impaired; and</w:t>
      </w:r>
    </w:p>
    <w:p w14:paraId="7C28E9F7"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700E6946" w14:textId="65497F3D" w:rsidR="0077524C" w:rsidRDefault="00E45D9E" w:rsidP="00DE1002">
      <w:pPr>
        <w:numPr>
          <w:ilvl w:val="0"/>
          <w:numId w:val="26"/>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Minor</w:t>
      </w:r>
      <w:r w:rsidRPr="009F77D2">
        <w:rPr>
          <w:rFonts w:asciiTheme="minorBidi" w:eastAsia="Arial" w:hAnsiTheme="minorBidi" w:cstheme="minorBidi"/>
          <w:sz w:val="18"/>
          <w:szCs w:val="18"/>
          <w:highlight w:val="yellow"/>
        </w:rPr>
        <w:t>: any impairment of the Software not falling into the above categories; and any cosmetic issue affecting the Software.</w:t>
      </w:r>
    </w:p>
    <w:p w14:paraId="4FA3274B" w14:textId="77777777" w:rsidR="0077524C" w:rsidRP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highlight w:val="yellow"/>
        </w:rPr>
      </w:pPr>
    </w:p>
    <w:p w14:paraId="6FB676BD" w14:textId="195791C7"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highlight w:val="yellow"/>
        </w:rPr>
      </w:pPr>
      <w:r w:rsidRPr="009F77D2">
        <w:rPr>
          <w:rFonts w:asciiTheme="minorBidi" w:eastAsia="Arial" w:hAnsiTheme="minorBidi" w:cstheme="minorBidi"/>
          <w:sz w:val="18"/>
          <w:szCs w:val="18"/>
          <w:highlight w:val="yellow"/>
        </w:rPr>
        <w:t xml:space="preserve">The </w:t>
      </w:r>
      <w:r w:rsidR="007D010B" w:rsidRPr="009F77D2">
        <w:rPr>
          <w:rFonts w:asciiTheme="minorBidi" w:hAnsiTheme="minorBidi" w:cstheme="minorBidi"/>
          <w:sz w:val="18"/>
          <w:szCs w:val="18"/>
        </w:rPr>
        <w:t>Licensor</w:t>
      </w:r>
      <w:r w:rsidR="007D010B" w:rsidRPr="009F77D2" w:rsidDel="007D010B">
        <w:rPr>
          <w:rFonts w:asciiTheme="minorBidi" w:eastAsia="Arial" w:hAnsiTheme="minorBidi" w:cstheme="minorBidi"/>
          <w:sz w:val="18"/>
          <w:szCs w:val="18"/>
          <w:highlight w:val="yellow"/>
        </w:rPr>
        <w:t xml:space="preserve"> </w:t>
      </w:r>
      <w:r w:rsidRPr="009F77D2">
        <w:rPr>
          <w:rFonts w:asciiTheme="minorBidi" w:eastAsia="Arial" w:hAnsiTheme="minorBidi" w:cstheme="minorBidi"/>
          <w:sz w:val="18"/>
          <w:szCs w:val="18"/>
          <w:highlight w:val="yellow"/>
        </w:rPr>
        <w:t xml:space="preserve">shall determine, acting reasonably, into which severity category an issue </w:t>
      </w:r>
      <w:proofErr w:type="gramStart"/>
      <w:r w:rsidRPr="009F77D2">
        <w:rPr>
          <w:rFonts w:asciiTheme="minorBidi" w:eastAsia="Arial" w:hAnsiTheme="minorBidi" w:cstheme="minorBidi"/>
          <w:sz w:val="18"/>
          <w:szCs w:val="18"/>
          <w:highlight w:val="yellow"/>
        </w:rPr>
        <w:t>falls</w:t>
      </w:r>
      <w:proofErr w:type="gramEnd"/>
      <w:r w:rsidRPr="009F77D2">
        <w:rPr>
          <w:rFonts w:asciiTheme="minorBidi" w:eastAsia="Arial" w:hAnsiTheme="minorBidi" w:cstheme="minorBidi"/>
          <w:sz w:val="18"/>
          <w:szCs w:val="18"/>
          <w:highlight w:val="yellow"/>
        </w:rPr>
        <w:t>.</w:t>
      </w:r>
    </w:p>
    <w:p w14:paraId="1E2F31A3"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highlight w:val="yellow"/>
        </w:rPr>
      </w:pPr>
    </w:p>
    <w:p w14:paraId="45F63535" w14:textId="4F8037CA"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highlight w:val="yellow"/>
        </w:rPr>
      </w:pPr>
      <w:r w:rsidRPr="009F77D2">
        <w:rPr>
          <w:rFonts w:asciiTheme="minorBidi" w:eastAsia="Arial" w:hAnsiTheme="minorBidi" w:cstheme="minorBidi"/>
          <w:sz w:val="18"/>
          <w:szCs w:val="18"/>
          <w:highlight w:val="yellow"/>
        </w:rPr>
        <w:t xml:space="preserve">The </w:t>
      </w:r>
      <w:r w:rsidR="007D010B" w:rsidRPr="009F77D2">
        <w:rPr>
          <w:rFonts w:asciiTheme="minorBidi" w:hAnsiTheme="minorBidi" w:cstheme="minorBidi"/>
          <w:sz w:val="18"/>
          <w:szCs w:val="18"/>
        </w:rPr>
        <w:t>Licensor</w:t>
      </w:r>
      <w:r w:rsidR="007D010B" w:rsidRPr="009F77D2" w:rsidDel="007D010B">
        <w:rPr>
          <w:rFonts w:asciiTheme="minorBidi" w:eastAsia="Arial" w:hAnsiTheme="minorBidi" w:cstheme="minorBidi"/>
          <w:sz w:val="18"/>
          <w:szCs w:val="18"/>
          <w:highlight w:val="yellow"/>
        </w:rPr>
        <w:t xml:space="preserve"> </w:t>
      </w:r>
      <w:r w:rsidRPr="009F77D2">
        <w:rPr>
          <w:rFonts w:asciiTheme="minorBidi" w:eastAsia="Arial" w:hAnsiTheme="minorBidi" w:cstheme="minorBidi"/>
          <w:sz w:val="18"/>
          <w:szCs w:val="18"/>
          <w:highlight w:val="yellow"/>
        </w:rPr>
        <w:t xml:space="preserve">shall use all reasonable </w:t>
      </w:r>
      <w:proofErr w:type="spellStart"/>
      <w:r w:rsidRPr="009F77D2">
        <w:rPr>
          <w:rFonts w:asciiTheme="minorBidi" w:eastAsia="Arial" w:hAnsiTheme="minorBidi" w:cstheme="minorBidi"/>
          <w:sz w:val="18"/>
          <w:szCs w:val="18"/>
          <w:highlight w:val="yellow"/>
        </w:rPr>
        <w:t>endeavors</w:t>
      </w:r>
      <w:proofErr w:type="spellEnd"/>
      <w:r w:rsidRPr="009F77D2">
        <w:rPr>
          <w:rFonts w:asciiTheme="minorBidi" w:eastAsia="Arial" w:hAnsiTheme="minorBidi" w:cstheme="minorBidi"/>
          <w:sz w:val="18"/>
          <w:szCs w:val="18"/>
          <w:highlight w:val="yellow"/>
        </w:rPr>
        <w:t xml:space="preserve"> to respond to requests for Support Services promptly, and in any case in accordance with the following time periods:</w:t>
      </w:r>
    </w:p>
    <w:p w14:paraId="132B7626" w14:textId="77777777" w:rsidR="0077524C" w:rsidRPr="0077524C" w:rsidRDefault="0077524C" w:rsidP="00DE1002">
      <w:pPr>
        <w:spacing w:before="0" w:after="0" w:line="240" w:lineRule="auto"/>
        <w:ind w:left="720" w:hangingChars="401" w:hanging="722"/>
        <w:jc w:val="both"/>
        <w:rPr>
          <w:rFonts w:asciiTheme="minorBidi" w:eastAsia="Arial" w:hAnsiTheme="minorBidi" w:cstheme="minorBidi"/>
          <w:sz w:val="18"/>
          <w:szCs w:val="18"/>
          <w:highlight w:val="yellow"/>
        </w:rPr>
      </w:pPr>
    </w:p>
    <w:p w14:paraId="11641889" w14:textId="138FEAB2" w:rsidR="00A0200D" w:rsidRPr="009F77D2" w:rsidRDefault="00E45D9E" w:rsidP="00DE1002">
      <w:pPr>
        <w:numPr>
          <w:ilvl w:val="0"/>
          <w:numId w:val="27"/>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Critical</w:t>
      </w:r>
      <w:r w:rsidRPr="009F77D2">
        <w:rPr>
          <w:rFonts w:asciiTheme="minorBidi" w:eastAsia="Arial" w:hAnsiTheme="minorBidi" w:cstheme="minorBidi"/>
          <w:sz w:val="18"/>
          <w:szCs w:val="18"/>
          <w:highlight w:val="yellow"/>
        </w:rPr>
        <w:t xml:space="preserve">: 1 Business </w:t>
      </w:r>
      <w:proofErr w:type="gramStart"/>
      <w:r w:rsidRPr="009F77D2">
        <w:rPr>
          <w:rFonts w:asciiTheme="minorBidi" w:eastAsia="Arial" w:hAnsiTheme="minorBidi" w:cstheme="minorBidi"/>
          <w:sz w:val="18"/>
          <w:szCs w:val="18"/>
          <w:highlight w:val="yellow"/>
        </w:rPr>
        <w:t>Hour;</w:t>
      </w:r>
      <w:proofErr w:type="gramEnd"/>
    </w:p>
    <w:p w14:paraId="5AA59FF2"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480DF0EC" w14:textId="05604E39" w:rsidR="00A0200D" w:rsidRPr="009F77D2" w:rsidRDefault="00E45D9E" w:rsidP="00DE1002">
      <w:pPr>
        <w:numPr>
          <w:ilvl w:val="0"/>
          <w:numId w:val="27"/>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Serious</w:t>
      </w:r>
      <w:r w:rsidRPr="009F77D2">
        <w:rPr>
          <w:rFonts w:asciiTheme="minorBidi" w:eastAsia="Arial" w:hAnsiTheme="minorBidi" w:cstheme="minorBidi"/>
          <w:sz w:val="18"/>
          <w:szCs w:val="18"/>
          <w:highlight w:val="yellow"/>
        </w:rPr>
        <w:t xml:space="preserve">: 4 Business </w:t>
      </w:r>
      <w:proofErr w:type="gramStart"/>
      <w:r w:rsidRPr="009F77D2">
        <w:rPr>
          <w:rFonts w:asciiTheme="minorBidi" w:eastAsia="Arial" w:hAnsiTheme="minorBidi" w:cstheme="minorBidi"/>
          <w:sz w:val="18"/>
          <w:szCs w:val="18"/>
          <w:highlight w:val="yellow"/>
        </w:rPr>
        <w:t>Hours;</w:t>
      </w:r>
      <w:proofErr w:type="gramEnd"/>
    </w:p>
    <w:p w14:paraId="5B7C899C"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59E06D91" w14:textId="1EF5EC72" w:rsidR="00A0200D" w:rsidRPr="009F77D2" w:rsidRDefault="00E45D9E" w:rsidP="00DE1002">
      <w:pPr>
        <w:numPr>
          <w:ilvl w:val="0"/>
          <w:numId w:val="27"/>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Significant</w:t>
      </w:r>
      <w:r w:rsidRPr="009F77D2">
        <w:rPr>
          <w:rFonts w:asciiTheme="minorBidi" w:eastAsia="Arial" w:hAnsiTheme="minorBidi" w:cstheme="minorBidi"/>
          <w:sz w:val="18"/>
          <w:szCs w:val="18"/>
          <w:highlight w:val="yellow"/>
        </w:rPr>
        <w:t xml:space="preserve">: 1 Business </w:t>
      </w:r>
      <w:proofErr w:type="gramStart"/>
      <w:r w:rsidRPr="009F77D2">
        <w:rPr>
          <w:rFonts w:asciiTheme="minorBidi" w:eastAsia="Arial" w:hAnsiTheme="minorBidi" w:cstheme="minorBidi"/>
          <w:sz w:val="18"/>
          <w:szCs w:val="18"/>
          <w:highlight w:val="yellow"/>
        </w:rPr>
        <w:t>Day;</w:t>
      </w:r>
      <w:proofErr w:type="gramEnd"/>
    </w:p>
    <w:p w14:paraId="56254700"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11D839BB" w14:textId="53B8085A" w:rsidR="00A0200D" w:rsidRPr="009F77D2" w:rsidRDefault="00E45D9E" w:rsidP="00DE1002">
      <w:pPr>
        <w:numPr>
          <w:ilvl w:val="0"/>
          <w:numId w:val="27"/>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Minor</w:t>
      </w:r>
      <w:r w:rsidRPr="009F77D2">
        <w:rPr>
          <w:rFonts w:asciiTheme="minorBidi" w:eastAsia="Arial" w:hAnsiTheme="minorBidi" w:cstheme="minorBidi"/>
          <w:sz w:val="18"/>
          <w:szCs w:val="18"/>
          <w:highlight w:val="yellow"/>
        </w:rPr>
        <w:t>: 5 Business Days; and</w:t>
      </w:r>
    </w:p>
    <w:p w14:paraId="7A898915"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highlight w:val="yellow"/>
        </w:rPr>
      </w:pPr>
    </w:p>
    <w:p w14:paraId="2F2B7D8C" w14:textId="04E91894"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highlight w:val="yellow"/>
        </w:rPr>
      </w:pPr>
      <w:r w:rsidRPr="009F77D2">
        <w:rPr>
          <w:rFonts w:asciiTheme="minorBidi" w:eastAsia="Arial" w:hAnsiTheme="minorBidi" w:cstheme="minorBidi"/>
          <w:sz w:val="18"/>
          <w:szCs w:val="18"/>
          <w:highlight w:val="yellow"/>
        </w:rPr>
        <w:t xml:space="preserve">The </w:t>
      </w:r>
      <w:r w:rsidR="007D010B" w:rsidRPr="009F77D2">
        <w:rPr>
          <w:rFonts w:asciiTheme="minorBidi" w:hAnsiTheme="minorBidi" w:cstheme="minorBidi"/>
          <w:sz w:val="18"/>
          <w:szCs w:val="18"/>
        </w:rPr>
        <w:t>Licensor</w:t>
      </w:r>
      <w:r w:rsidR="007D010B" w:rsidRPr="009F77D2" w:rsidDel="007D010B">
        <w:rPr>
          <w:rFonts w:asciiTheme="minorBidi" w:eastAsia="Arial" w:hAnsiTheme="minorBidi" w:cstheme="minorBidi"/>
          <w:sz w:val="18"/>
          <w:szCs w:val="18"/>
          <w:highlight w:val="yellow"/>
        </w:rPr>
        <w:t xml:space="preserve"> </w:t>
      </w:r>
      <w:r w:rsidRPr="009F77D2">
        <w:rPr>
          <w:rFonts w:asciiTheme="minorBidi" w:eastAsia="Arial" w:hAnsiTheme="minorBidi" w:cstheme="minorBidi"/>
          <w:sz w:val="18"/>
          <w:szCs w:val="18"/>
          <w:highlight w:val="yellow"/>
        </w:rPr>
        <w:t>shall ensure that its response to a request for Support Services shall include the following information (to the extent such information is relevant to the request): an acknowledgement of receipt of the request, where practicable an initial diagnosis in relation to any reported error, and an anticipated timetable for action in relation to the request.</w:t>
      </w:r>
    </w:p>
    <w:p w14:paraId="4B8A4C0F" w14:textId="77777777" w:rsidR="0077524C" w:rsidRDefault="0077524C" w:rsidP="00DE1002">
      <w:pPr>
        <w:spacing w:before="0" w:after="0" w:line="240" w:lineRule="auto"/>
        <w:ind w:left="810" w:hangingChars="451" w:hanging="812"/>
        <w:jc w:val="both"/>
        <w:rPr>
          <w:rFonts w:asciiTheme="minorBidi" w:eastAsia="Arial" w:hAnsiTheme="minorBidi" w:cstheme="minorBidi"/>
          <w:sz w:val="18"/>
          <w:szCs w:val="18"/>
          <w:highlight w:val="yellow"/>
        </w:rPr>
      </w:pPr>
    </w:p>
    <w:p w14:paraId="327C29B2" w14:textId="7D609138"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highlight w:val="yellow"/>
        </w:rPr>
      </w:pPr>
      <w:r w:rsidRPr="009F77D2">
        <w:rPr>
          <w:rFonts w:asciiTheme="minorBidi" w:eastAsia="Arial" w:hAnsiTheme="minorBidi" w:cstheme="minorBidi"/>
          <w:sz w:val="18"/>
          <w:szCs w:val="18"/>
          <w:highlight w:val="yellow"/>
        </w:rPr>
        <w:t xml:space="preserve">The </w:t>
      </w:r>
      <w:r w:rsidR="009F77D2" w:rsidRPr="009F77D2">
        <w:rPr>
          <w:rFonts w:asciiTheme="minorBidi" w:hAnsiTheme="minorBidi" w:cstheme="minorBidi"/>
          <w:sz w:val="18"/>
          <w:szCs w:val="18"/>
        </w:rPr>
        <w:t>Licensor</w:t>
      </w:r>
      <w:r w:rsidR="009F77D2" w:rsidRPr="009F77D2" w:rsidDel="009F77D2">
        <w:rPr>
          <w:rFonts w:asciiTheme="minorBidi" w:eastAsia="Arial" w:hAnsiTheme="minorBidi" w:cstheme="minorBidi"/>
          <w:sz w:val="18"/>
          <w:szCs w:val="18"/>
          <w:highlight w:val="yellow"/>
        </w:rPr>
        <w:t xml:space="preserve"> </w:t>
      </w:r>
      <w:r w:rsidRPr="009F77D2">
        <w:rPr>
          <w:rFonts w:asciiTheme="minorBidi" w:eastAsia="Arial" w:hAnsiTheme="minorBidi" w:cstheme="minorBidi"/>
          <w:sz w:val="18"/>
          <w:szCs w:val="18"/>
          <w:highlight w:val="yellow"/>
        </w:rPr>
        <w:t xml:space="preserve">shall use all reasonable </w:t>
      </w:r>
      <w:proofErr w:type="spellStart"/>
      <w:r w:rsidRPr="009F77D2">
        <w:rPr>
          <w:rFonts w:asciiTheme="minorBidi" w:eastAsia="Arial" w:hAnsiTheme="minorBidi" w:cstheme="minorBidi"/>
          <w:sz w:val="18"/>
          <w:szCs w:val="18"/>
          <w:highlight w:val="yellow"/>
        </w:rPr>
        <w:t>endeavors</w:t>
      </w:r>
      <w:proofErr w:type="spellEnd"/>
      <w:r w:rsidRPr="009F77D2">
        <w:rPr>
          <w:rFonts w:asciiTheme="minorBidi" w:eastAsia="Arial" w:hAnsiTheme="minorBidi" w:cstheme="minorBidi"/>
          <w:sz w:val="18"/>
          <w:szCs w:val="18"/>
          <w:highlight w:val="yellow"/>
        </w:rPr>
        <w:t xml:space="preserve"> to resolve issues raised through the Support Services promptly, and in any case in accordance with the following time periods:</w:t>
      </w:r>
    </w:p>
    <w:p w14:paraId="4A7A4F60" w14:textId="77777777" w:rsidR="0077524C" w:rsidRP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highlight w:val="yellow"/>
        </w:rPr>
      </w:pPr>
    </w:p>
    <w:p w14:paraId="6058503A" w14:textId="1394B1EB" w:rsidR="00A0200D" w:rsidRPr="009F77D2" w:rsidRDefault="00E45D9E" w:rsidP="00DE1002">
      <w:pPr>
        <w:numPr>
          <w:ilvl w:val="0"/>
          <w:numId w:val="14"/>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Critical</w:t>
      </w:r>
      <w:r w:rsidRPr="009F77D2">
        <w:rPr>
          <w:rFonts w:asciiTheme="minorBidi" w:eastAsia="Arial" w:hAnsiTheme="minorBidi" w:cstheme="minorBidi"/>
          <w:sz w:val="18"/>
          <w:szCs w:val="18"/>
          <w:highlight w:val="yellow"/>
        </w:rPr>
        <w:t xml:space="preserve">: 1 Business </w:t>
      </w:r>
      <w:proofErr w:type="gramStart"/>
      <w:r w:rsidRPr="009F77D2">
        <w:rPr>
          <w:rFonts w:asciiTheme="minorBidi" w:eastAsia="Arial" w:hAnsiTheme="minorBidi" w:cstheme="minorBidi"/>
          <w:sz w:val="18"/>
          <w:szCs w:val="18"/>
          <w:highlight w:val="yellow"/>
        </w:rPr>
        <w:t>Hour;</w:t>
      </w:r>
      <w:proofErr w:type="gramEnd"/>
    </w:p>
    <w:p w14:paraId="354A7CEC"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370AB49C" w14:textId="5143E8E5" w:rsidR="00A0200D" w:rsidRPr="009F77D2" w:rsidRDefault="00E45D9E" w:rsidP="00DE1002">
      <w:pPr>
        <w:numPr>
          <w:ilvl w:val="0"/>
          <w:numId w:val="14"/>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Serious</w:t>
      </w:r>
      <w:r w:rsidRPr="009F77D2">
        <w:rPr>
          <w:rFonts w:asciiTheme="minorBidi" w:eastAsia="Arial" w:hAnsiTheme="minorBidi" w:cstheme="minorBidi"/>
          <w:sz w:val="18"/>
          <w:szCs w:val="18"/>
          <w:highlight w:val="yellow"/>
        </w:rPr>
        <w:t xml:space="preserve">: 4 Business </w:t>
      </w:r>
      <w:proofErr w:type="gramStart"/>
      <w:r w:rsidRPr="009F77D2">
        <w:rPr>
          <w:rFonts w:asciiTheme="minorBidi" w:eastAsia="Arial" w:hAnsiTheme="minorBidi" w:cstheme="minorBidi"/>
          <w:sz w:val="18"/>
          <w:szCs w:val="18"/>
          <w:highlight w:val="yellow"/>
        </w:rPr>
        <w:t>Hours;</w:t>
      </w:r>
      <w:proofErr w:type="gramEnd"/>
    </w:p>
    <w:p w14:paraId="7B7C5FB8"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30BFA1F5" w14:textId="05A73A83" w:rsidR="00A0200D" w:rsidRPr="009F77D2" w:rsidRDefault="00E45D9E" w:rsidP="00DE1002">
      <w:pPr>
        <w:numPr>
          <w:ilvl w:val="0"/>
          <w:numId w:val="14"/>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Significant</w:t>
      </w:r>
      <w:r w:rsidRPr="009F77D2">
        <w:rPr>
          <w:rFonts w:asciiTheme="minorBidi" w:eastAsia="Arial" w:hAnsiTheme="minorBidi" w:cstheme="minorBidi"/>
          <w:sz w:val="18"/>
          <w:szCs w:val="18"/>
          <w:highlight w:val="yellow"/>
        </w:rPr>
        <w:t xml:space="preserve">: 1 Business </w:t>
      </w:r>
      <w:proofErr w:type="gramStart"/>
      <w:r w:rsidRPr="009F77D2">
        <w:rPr>
          <w:rFonts w:asciiTheme="minorBidi" w:eastAsia="Arial" w:hAnsiTheme="minorBidi" w:cstheme="minorBidi"/>
          <w:sz w:val="18"/>
          <w:szCs w:val="18"/>
          <w:highlight w:val="yellow"/>
        </w:rPr>
        <w:t>Day;</w:t>
      </w:r>
      <w:proofErr w:type="gramEnd"/>
    </w:p>
    <w:p w14:paraId="26537CF0" w14:textId="77777777" w:rsidR="0077524C" w:rsidRPr="0077524C" w:rsidRDefault="0077524C" w:rsidP="00DE1002">
      <w:pPr>
        <w:spacing w:before="0" w:after="0" w:line="240" w:lineRule="auto"/>
        <w:ind w:leftChars="366" w:left="1165" w:hangingChars="200" w:hanging="360"/>
        <w:jc w:val="both"/>
        <w:rPr>
          <w:rFonts w:asciiTheme="minorBidi" w:eastAsia="Arial" w:hAnsiTheme="minorBidi" w:cstheme="minorBidi"/>
          <w:sz w:val="18"/>
          <w:szCs w:val="18"/>
          <w:highlight w:val="yellow"/>
        </w:rPr>
      </w:pPr>
    </w:p>
    <w:p w14:paraId="42B51350" w14:textId="6D711585" w:rsidR="00A0200D" w:rsidRPr="009F77D2" w:rsidRDefault="00E45D9E" w:rsidP="00DE1002">
      <w:pPr>
        <w:numPr>
          <w:ilvl w:val="0"/>
          <w:numId w:val="14"/>
        </w:numPr>
        <w:spacing w:before="0" w:after="0" w:line="240" w:lineRule="auto"/>
        <w:ind w:leftChars="366" w:left="1166" w:hangingChars="200" w:hanging="361"/>
        <w:jc w:val="both"/>
        <w:rPr>
          <w:rFonts w:asciiTheme="minorBidi" w:eastAsia="Arial" w:hAnsiTheme="minorBidi" w:cstheme="minorBidi"/>
          <w:sz w:val="18"/>
          <w:szCs w:val="18"/>
          <w:highlight w:val="yellow"/>
        </w:rPr>
      </w:pPr>
      <w:r w:rsidRPr="009F77D2">
        <w:rPr>
          <w:rFonts w:asciiTheme="minorBidi" w:eastAsia="Arial" w:hAnsiTheme="minorBidi" w:cstheme="minorBidi"/>
          <w:b/>
          <w:sz w:val="18"/>
          <w:szCs w:val="18"/>
          <w:highlight w:val="yellow"/>
        </w:rPr>
        <w:t>Minor</w:t>
      </w:r>
      <w:r w:rsidRPr="009F77D2">
        <w:rPr>
          <w:rFonts w:asciiTheme="minorBidi" w:eastAsia="Arial" w:hAnsiTheme="minorBidi" w:cstheme="minorBidi"/>
          <w:sz w:val="18"/>
          <w:szCs w:val="18"/>
          <w:highlight w:val="yellow"/>
        </w:rPr>
        <w:t>: 10 Business Days; and</w:t>
      </w:r>
    </w:p>
    <w:p w14:paraId="37B2BFB3"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5F71157C" w14:textId="6BECD322" w:rsidR="00A0200D" w:rsidRPr="0077524C" w:rsidRDefault="00E45D9E" w:rsidP="00184E12">
      <w:pPr>
        <w:pStyle w:val="ListParagraph"/>
        <w:numPr>
          <w:ilvl w:val="0"/>
          <w:numId w:val="24"/>
        </w:numPr>
        <w:suppressAutoHyphens w:val="0"/>
        <w:spacing w:before="0" w:after="0" w:line="240" w:lineRule="auto"/>
        <w:ind w:leftChars="0" w:firstLineChars="0"/>
        <w:jc w:val="both"/>
        <w:textAlignment w:val="auto"/>
        <w:outlineLvl w:val="9"/>
        <w:rPr>
          <w:rFonts w:asciiTheme="minorBidi" w:eastAsia="Arial" w:hAnsiTheme="minorBidi" w:cstheme="minorBidi"/>
          <w:b/>
          <w:sz w:val="18"/>
          <w:szCs w:val="18"/>
        </w:rPr>
      </w:pPr>
      <w:r w:rsidRPr="009F77D2">
        <w:rPr>
          <w:rFonts w:asciiTheme="minorBidi" w:eastAsia="Arial" w:hAnsiTheme="minorBidi" w:cstheme="minorBidi"/>
          <w:b/>
          <w:sz w:val="18"/>
          <w:szCs w:val="18"/>
        </w:rPr>
        <w:t>Provision of Support Services</w:t>
      </w:r>
    </w:p>
    <w:p w14:paraId="10521FA0"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3993EDFB" w14:textId="77777777"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The Support Services shall be provided either remotely or physically, save to the extent that the parties agree otherwise in writing.</w:t>
      </w:r>
    </w:p>
    <w:p w14:paraId="47A3395B" w14:textId="77777777" w:rsidR="0077524C" w:rsidRDefault="0077524C" w:rsidP="00DE1002">
      <w:pPr>
        <w:spacing w:before="0" w:after="0" w:line="240" w:lineRule="auto"/>
        <w:ind w:left="720" w:hangingChars="401" w:hanging="722"/>
        <w:jc w:val="both"/>
        <w:rPr>
          <w:rFonts w:asciiTheme="minorBidi" w:eastAsia="Arial" w:hAnsiTheme="minorBidi" w:cstheme="minorBidi"/>
          <w:sz w:val="18"/>
          <w:szCs w:val="18"/>
        </w:rPr>
      </w:pPr>
    </w:p>
    <w:p w14:paraId="7B1D7A24" w14:textId="0BA36255" w:rsidR="00A0200D" w:rsidRPr="009F77D2"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sz w:val="18"/>
          <w:szCs w:val="18"/>
        </w:rPr>
        <w:t xml:space="preserve">The </w:t>
      </w:r>
      <w:r w:rsidR="009F77D2" w:rsidRPr="009F77D2">
        <w:rPr>
          <w:rFonts w:asciiTheme="minorBidi" w:hAnsiTheme="minorBidi" w:cstheme="minorBidi"/>
          <w:sz w:val="18"/>
          <w:szCs w:val="18"/>
        </w:rPr>
        <w:t>Licensor</w:t>
      </w:r>
      <w:r w:rsidR="009F77D2" w:rsidRPr="009F77D2" w:rsidDel="009F77D2">
        <w:rPr>
          <w:rFonts w:asciiTheme="minorBidi" w:eastAsia="Arial" w:hAnsiTheme="minorBidi" w:cstheme="minorBidi"/>
          <w:sz w:val="18"/>
          <w:szCs w:val="18"/>
        </w:rPr>
        <w:t xml:space="preserve"> </w:t>
      </w:r>
      <w:r w:rsidRPr="009F77D2">
        <w:rPr>
          <w:rFonts w:asciiTheme="minorBidi" w:eastAsia="Arial" w:hAnsiTheme="minorBidi" w:cstheme="minorBidi"/>
          <w:sz w:val="18"/>
          <w:szCs w:val="18"/>
        </w:rPr>
        <w:t xml:space="preserve">shall provide a support and training plan proposal to the </w:t>
      </w:r>
      <w:r w:rsidR="009F77D2" w:rsidRPr="009F77D2">
        <w:rPr>
          <w:rFonts w:asciiTheme="minorBidi" w:eastAsia="Arial" w:hAnsiTheme="minorBidi" w:cstheme="minorBidi"/>
          <w:sz w:val="18"/>
          <w:szCs w:val="18"/>
        </w:rPr>
        <w:t>Licensee</w:t>
      </w:r>
      <w:r w:rsidRPr="009F77D2">
        <w:rPr>
          <w:rFonts w:asciiTheme="minorBidi" w:eastAsia="Arial" w:hAnsiTheme="minorBidi" w:cstheme="minorBidi"/>
          <w:sz w:val="18"/>
          <w:szCs w:val="18"/>
        </w:rPr>
        <w:t>, save to the extent that the parties agree otherwise in writing to proceed with the written support and training plan.</w:t>
      </w:r>
    </w:p>
    <w:p w14:paraId="34E3AD9E"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sdt>
      <w:sdtPr>
        <w:rPr>
          <w:rFonts w:asciiTheme="minorBidi" w:hAnsiTheme="minorBidi" w:cstheme="minorBidi"/>
        </w:rPr>
        <w:tag w:val="goog_rdk_31"/>
        <w:id w:val="-1389487707"/>
      </w:sdtPr>
      <w:sdtEndPr/>
      <w:sdtContent>
        <w:p w14:paraId="1D8847AA" w14:textId="77777777" w:rsidR="00A0200D" w:rsidRPr="009F77D2" w:rsidRDefault="00E45D9E" w:rsidP="00184E12">
          <w:pPr>
            <w:pStyle w:val="ListParagraph"/>
            <w:numPr>
              <w:ilvl w:val="0"/>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9F77D2">
            <w:rPr>
              <w:rFonts w:asciiTheme="minorBidi" w:eastAsia="Arial" w:hAnsiTheme="minorBidi" w:cstheme="minorBidi"/>
              <w:b/>
              <w:sz w:val="18"/>
              <w:szCs w:val="18"/>
            </w:rPr>
            <w:t>Limitations on Support Services</w:t>
          </w:r>
        </w:p>
      </w:sdtContent>
    </w:sdt>
    <w:p w14:paraId="10320041" w14:textId="77777777" w:rsidR="00A0200D" w:rsidRPr="009F77D2" w:rsidRDefault="00A0200D" w:rsidP="009F77D2">
      <w:pPr>
        <w:spacing w:before="0" w:after="0" w:line="240" w:lineRule="auto"/>
        <w:ind w:left="0" w:hanging="2"/>
        <w:jc w:val="both"/>
        <w:rPr>
          <w:rFonts w:asciiTheme="minorBidi" w:eastAsia="Arial" w:hAnsiTheme="minorBidi" w:cstheme="minorBidi"/>
          <w:sz w:val="18"/>
          <w:szCs w:val="18"/>
        </w:rPr>
      </w:pPr>
    </w:p>
    <w:p w14:paraId="694079A1" w14:textId="264C6B1D" w:rsidR="00A0200D" w:rsidRPr="0077524C" w:rsidRDefault="00E45D9E" w:rsidP="00184E12">
      <w:pPr>
        <w:pStyle w:val="ListParagraph"/>
        <w:numPr>
          <w:ilvl w:val="1"/>
          <w:numId w:val="24"/>
        </w:numPr>
        <w:suppressAutoHyphens w:val="0"/>
        <w:spacing w:before="0" w:after="0" w:line="240" w:lineRule="auto"/>
        <w:ind w:leftChars="0" w:firstLineChars="0"/>
        <w:jc w:val="both"/>
        <w:textAlignment w:val="auto"/>
        <w:outlineLvl w:val="9"/>
        <w:rPr>
          <w:rFonts w:asciiTheme="minorBidi" w:eastAsia="Arial" w:hAnsiTheme="minorBidi" w:cstheme="minorBidi"/>
          <w:sz w:val="18"/>
          <w:szCs w:val="18"/>
        </w:rPr>
      </w:pPr>
      <w:r w:rsidRPr="0077524C">
        <w:rPr>
          <w:rFonts w:asciiTheme="minorBidi" w:eastAsia="Arial" w:hAnsiTheme="minorBidi" w:cstheme="minorBidi"/>
          <w:sz w:val="18"/>
          <w:szCs w:val="18"/>
        </w:rPr>
        <w:t xml:space="preserve">The </w:t>
      </w:r>
      <w:r w:rsidR="009F77D2" w:rsidRPr="0077524C">
        <w:rPr>
          <w:rFonts w:asciiTheme="minorBidi" w:hAnsiTheme="minorBidi" w:cstheme="minorBidi"/>
          <w:sz w:val="18"/>
          <w:szCs w:val="18"/>
        </w:rPr>
        <w:t>Licensor</w:t>
      </w:r>
      <w:r w:rsidR="009F77D2" w:rsidRPr="0077524C" w:rsidDel="009F77D2">
        <w:rPr>
          <w:rFonts w:asciiTheme="minorBidi" w:eastAsia="Arial" w:hAnsiTheme="minorBidi" w:cstheme="minorBidi"/>
          <w:sz w:val="18"/>
          <w:szCs w:val="18"/>
        </w:rPr>
        <w:t xml:space="preserve"> </w:t>
      </w:r>
      <w:r w:rsidRPr="0077524C">
        <w:rPr>
          <w:rFonts w:asciiTheme="minorBidi" w:eastAsia="Arial" w:hAnsiTheme="minorBidi" w:cstheme="minorBidi"/>
          <w:sz w:val="18"/>
          <w:szCs w:val="18"/>
        </w:rPr>
        <w:t>shall have no obligation to provide Support Services in respect of any issue caused by:</w:t>
      </w:r>
    </w:p>
    <w:p w14:paraId="0E07C08B" w14:textId="77777777" w:rsidR="0077524C" w:rsidRDefault="0077524C" w:rsidP="0077524C">
      <w:pPr>
        <w:spacing w:before="0" w:after="0" w:line="240" w:lineRule="auto"/>
        <w:ind w:leftChars="0" w:left="0" w:firstLineChars="0" w:firstLine="0"/>
        <w:jc w:val="both"/>
        <w:rPr>
          <w:rFonts w:asciiTheme="minorBidi" w:eastAsia="Arial" w:hAnsiTheme="minorBidi" w:cstheme="minorBidi"/>
          <w:sz w:val="18"/>
          <w:szCs w:val="18"/>
        </w:rPr>
      </w:pPr>
    </w:p>
    <w:p w14:paraId="69870248" w14:textId="5CB5EE4E" w:rsidR="00A0200D" w:rsidRPr="0077524C" w:rsidRDefault="0077524C" w:rsidP="00DE1002">
      <w:pPr>
        <w:numPr>
          <w:ilvl w:val="0"/>
          <w:numId w:val="15"/>
        </w:numPr>
        <w:spacing w:before="0" w:after="0" w:line="240" w:lineRule="auto"/>
        <w:ind w:leftChars="325" w:left="1167" w:hangingChars="251" w:hanging="452"/>
        <w:jc w:val="both"/>
        <w:rPr>
          <w:rFonts w:asciiTheme="minorBidi" w:eastAsia="Arial" w:hAnsiTheme="minorBidi" w:cstheme="minorBidi"/>
          <w:sz w:val="18"/>
          <w:szCs w:val="18"/>
        </w:rPr>
      </w:pPr>
      <w:r>
        <w:rPr>
          <w:rFonts w:asciiTheme="minorBidi" w:eastAsia="Arial" w:hAnsiTheme="minorBidi" w:cstheme="minorBidi"/>
          <w:sz w:val="18"/>
          <w:szCs w:val="18"/>
        </w:rPr>
        <w:t>t</w:t>
      </w:r>
      <w:r w:rsidR="00E45D9E" w:rsidRPr="0077524C">
        <w:rPr>
          <w:rFonts w:asciiTheme="minorBidi" w:eastAsia="Arial" w:hAnsiTheme="minorBidi" w:cstheme="minorBidi"/>
          <w:sz w:val="18"/>
          <w:szCs w:val="18"/>
        </w:rPr>
        <w:t xml:space="preserve">he improper use of the Software by the </w:t>
      </w:r>
      <w:r w:rsidR="009F77D2" w:rsidRPr="0077524C">
        <w:rPr>
          <w:rFonts w:asciiTheme="minorBidi" w:eastAsia="Arial" w:hAnsiTheme="minorBidi" w:cstheme="minorBidi"/>
          <w:sz w:val="18"/>
          <w:szCs w:val="18"/>
        </w:rPr>
        <w:t>Licensee</w:t>
      </w:r>
      <w:r w:rsidR="00E45D9E" w:rsidRPr="0077524C">
        <w:rPr>
          <w:rFonts w:asciiTheme="minorBidi" w:eastAsia="Arial" w:hAnsiTheme="minorBidi" w:cstheme="minorBidi"/>
          <w:sz w:val="18"/>
          <w:szCs w:val="18"/>
        </w:rPr>
        <w:t>; or</w:t>
      </w:r>
    </w:p>
    <w:p w14:paraId="6F62200E" w14:textId="77777777" w:rsidR="0077524C" w:rsidRDefault="0077524C" w:rsidP="00DE1002">
      <w:pPr>
        <w:spacing w:before="0" w:after="0" w:line="240" w:lineRule="auto"/>
        <w:ind w:leftChars="325" w:left="1167" w:hangingChars="251" w:hanging="452"/>
        <w:jc w:val="both"/>
        <w:rPr>
          <w:rFonts w:asciiTheme="minorBidi" w:eastAsia="Arial" w:hAnsiTheme="minorBidi" w:cstheme="minorBidi"/>
          <w:sz w:val="18"/>
          <w:szCs w:val="18"/>
        </w:rPr>
      </w:pPr>
    </w:p>
    <w:p w14:paraId="7B6F7A77" w14:textId="4A841E12" w:rsidR="00A0200D" w:rsidRPr="009F77D2" w:rsidRDefault="00E45D9E" w:rsidP="00DE1002">
      <w:pPr>
        <w:numPr>
          <w:ilvl w:val="0"/>
          <w:numId w:val="15"/>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any alteration to the Software made without the prior consent of the </w:t>
      </w:r>
      <w:proofErr w:type="gramStart"/>
      <w:r w:rsidR="009F77D2" w:rsidRPr="009F77D2">
        <w:rPr>
          <w:rFonts w:asciiTheme="minorBidi" w:hAnsiTheme="minorBidi" w:cstheme="minorBidi"/>
          <w:sz w:val="18"/>
          <w:szCs w:val="18"/>
        </w:rPr>
        <w:t>Licensor</w:t>
      </w:r>
      <w:r w:rsidR="009F77D2" w:rsidRPr="009F77D2" w:rsidDel="009F77D2">
        <w:rPr>
          <w:rFonts w:asciiTheme="minorBidi" w:eastAsia="Arial" w:hAnsiTheme="minorBidi" w:cstheme="minorBidi"/>
          <w:sz w:val="18"/>
          <w:szCs w:val="18"/>
        </w:rPr>
        <w:t xml:space="preserve"> </w:t>
      </w:r>
      <w:r w:rsidRPr="009F77D2">
        <w:rPr>
          <w:rFonts w:asciiTheme="minorBidi" w:eastAsia="Arial" w:hAnsiTheme="minorBidi" w:cstheme="minorBidi"/>
          <w:sz w:val="18"/>
          <w:szCs w:val="18"/>
        </w:rPr>
        <w:t>;</w:t>
      </w:r>
      <w:proofErr w:type="gramEnd"/>
      <w:r w:rsidRPr="009F77D2">
        <w:rPr>
          <w:rFonts w:asciiTheme="minorBidi" w:eastAsia="Arial" w:hAnsiTheme="minorBidi" w:cstheme="minorBidi"/>
          <w:sz w:val="18"/>
          <w:szCs w:val="18"/>
        </w:rPr>
        <w:t xml:space="preserve"> or</w:t>
      </w:r>
    </w:p>
    <w:p w14:paraId="72B8C06B" w14:textId="77777777" w:rsidR="0077524C" w:rsidRDefault="0077524C" w:rsidP="00DE1002">
      <w:pPr>
        <w:spacing w:before="0" w:after="0" w:line="240" w:lineRule="auto"/>
        <w:ind w:leftChars="325" w:left="1167" w:hangingChars="251" w:hanging="452"/>
        <w:jc w:val="both"/>
        <w:rPr>
          <w:rFonts w:asciiTheme="minorBidi" w:eastAsia="Arial" w:hAnsiTheme="minorBidi" w:cstheme="minorBidi"/>
          <w:sz w:val="18"/>
          <w:szCs w:val="18"/>
        </w:rPr>
      </w:pPr>
    </w:p>
    <w:p w14:paraId="7EBA2029" w14:textId="49827C6B" w:rsidR="00A0200D" w:rsidRPr="009F77D2" w:rsidRDefault="00E45D9E" w:rsidP="00DE1002">
      <w:pPr>
        <w:numPr>
          <w:ilvl w:val="0"/>
          <w:numId w:val="15"/>
        </w:numPr>
        <w:spacing w:before="0" w:after="0" w:line="240" w:lineRule="auto"/>
        <w:ind w:leftChars="325" w:left="1167" w:hangingChars="251" w:hanging="452"/>
        <w:jc w:val="both"/>
        <w:rPr>
          <w:rFonts w:asciiTheme="minorBidi" w:eastAsia="Arial" w:hAnsiTheme="minorBidi" w:cstheme="minorBidi"/>
          <w:sz w:val="18"/>
          <w:szCs w:val="18"/>
        </w:rPr>
      </w:pPr>
      <w:r w:rsidRPr="009F77D2">
        <w:rPr>
          <w:rFonts w:asciiTheme="minorBidi" w:eastAsia="Arial" w:hAnsiTheme="minorBidi" w:cstheme="minorBidi"/>
          <w:sz w:val="18"/>
          <w:szCs w:val="18"/>
        </w:rPr>
        <w:t xml:space="preserve">any support services requested by the </w:t>
      </w:r>
      <w:r w:rsidR="009F77D2" w:rsidRPr="009F77D2">
        <w:rPr>
          <w:rFonts w:asciiTheme="minorBidi" w:eastAsia="Arial" w:hAnsiTheme="minorBidi" w:cstheme="minorBidi"/>
          <w:sz w:val="18"/>
          <w:szCs w:val="18"/>
        </w:rPr>
        <w:t xml:space="preserve">Licensee </w:t>
      </w:r>
      <w:r w:rsidRPr="009F77D2">
        <w:rPr>
          <w:rFonts w:asciiTheme="minorBidi" w:eastAsia="Arial" w:hAnsiTheme="minorBidi" w:cstheme="minorBidi"/>
          <w:sz w:val="18"/>
          <w:szCs w:val="18"/>
        </w:rPr>
        <w:t>outside the scope of the provisions of this Schedule 2 (Software License Particulars).</w:t>
      </w:r>
    </w:p>
    <w:sectPr w:rsidR="00A0200D" w:rsidRPr="009F77D2">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284"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3B8F" w14:textId="77777777" w:rsidR="00B944FB" w:rsidRDefault="00B944FB">
      <w:pPr>
        <w:spacing w:before="0" w:after="0" w:line="240" w:lineRule="auto"/>
        <w:ind w:left="0" w:hanging="2"/>
      </w:pPr>
      <w:r>
        <w:separator/>
      </w:r>
    </w:p>
  </w:endnote>
  <w:endnote w:type="continuationSeparator" w:id="0">
    <w:p w14:paraId="67115732" w14:textId="77777777" w:rsidR="00B944FB" w:rsidRDefault="00B944FB">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5FA7" w14:textId="77777777" w:rsidR="00A0200D" w:rsidRDefault="00A0200D">
    <w:pPr>
      <w:pBdr>
        <w:top w:val="nil"/>
        <w:left w:val="nil"/>
        <w:bottom w:val="nil"/>
        <w:right w:val="nil"/>
        <w:between w:val="nil"/>
      </w:pBdr>
      <w:spacing w:line="240" w:lineRule="auto"/>
      <w:ind w:left="0" w:hanging="2"/>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FD6F" w14:textId="5D7786B0" w:rsidR="00A0200D" w:rsidRPr="009706B9" w:rsidRDefault="00A0200D" w:rsidP="009706B9">
    <w:pPr>
      <w:pBdr>
        <w:top w:val="nil"/>
        <w:left w:val="nil"/>
        <w:bottom w:val="nil"/>
        <w:right w:val="nil"/>
        <w:between w:val="nil"/>
      </w:pBdr>
      <w:spacing w:line="240" w:lineRule="auto"/>
      <w:ind w:left="0" w:hanging="2"/>
      <w:rPr>
        <w:iCs/>
        <w:color w:val="000000"/>
        <w:sz w:val="16"/>
        <w:szCs w:val="16"/>
      </w:rPr>
    </w:pPr>
  </w:p>
  <w:p w14:paraId="33E0567A" w14:textId="66442280" w:rsidR="00A0200D" w:rsidRPr="001D0942" w:rsidRDefault="001D0942" w:rsidP="009706B9">
    <w:pPr>
      <w:pBdr>
        <w:top w:val="nil"/>
        <w:left w:val="nil"/>
        <w:bottom w:val="nil"/>
        <w:right w:val="nil"/>
        <w:between w:val="nil"/>
      </w:pBdr>
      <w:spacing w:line="240" w:lineRule="auto"/>
      <w:jc w:val="center"/>
      <w:rPr>
        <w:rFonts w:ascii="Arial" w:eastAsia="Arial" w:hAnsi="Arial" w:cs="Arial"/>
        <w:iCs/>
        <w:color w:val="D9D9D9" w:themeColor="background1" w:themeShade="D9"/>
        <w:sz w:val="14"/>
        <w:szCs w:val="14"/>
      </w:rPr>
    </w:pPr>
    <w:r w:rsidRPr="001D0942">
      <w:rPr>
        <w:rFonts w:ascii="Arial" w:eastAsia="Arial" w:hAnsi="Arial" w:cs="Arial"/>
        <w:iCs/>
        <w:color w:val="D9D9D9" w:themeColor="background1" w:themeShade="D9"/>
        <w:sz w:val="14"/>
        <w:szCs w:val="14"/>
      </w:rPr>
      <w:t>Confidential</w:t>
    </w:r>
    <w:r w:rsidR="009706B9" w:rsidRPr="001D0942">
      <w:rPr>
        <w:rFonts w:ascii="Arial" w:eastAsia="Arial" w:hAnsi="Arial" w:cs="Arial"/>
        <w:iCs/>
        <w:color w:val="D9D9D9" w:themeColor="background1" w:themeShade="D9"/>
        <w:sz w:val="14"/>
        <w:szCs w:val="14"/>
      </w:rPr>
      <w:t xml:space="preserve"> </w:t>
    </w:r>
    <w:r w:rsidR="007B2C6B" w:rsidRPr="001D0942">
      <w:rPr>
        <w:rFonts w:ascii="Arial" w:eastAsia="Arial" w:hAnsi="Arial" w:cs="Arial"/>
        <w:iCs/>
        <w:color w:val="D9D9D9" w:themeColor="background1" w:themeShade="D9"/>
        <w:sz w:val="14"/>
        <w:szCs w:val="14"/>
      </w:rPr>
      <w:t>® |</w:t>
    </w:r>
    <w:r w:rsidR="009706B9" w:rsidRPr="001D0942">
      <w:rPr>
        <w:rFonts w:ascii="Arial" w:eastAsia="Arial" w:hAnsi="Arial" w:cs="Arial"/>
        <w:iCs/>
        <w:color w:val="D9D9D9" w:themeColor="background1" w:themeShade="D9"/>
        <w:sz w:val="14"/>
        <w:szCs w:val="14"/>
      </w:rPr>
      <w:t xml:space="preserve"> </w:t>
    </w:r>
    <w:r w:rsidR="00E45D9E" w:rsidRPr="001D0942">
      <w:rPr>
        <w:rFonts w:ascii="Arial" w:eastAsia="Arial" w:hAnsi="Arial" w:cs="Arial"/>
        <w:iCs/>
        <w:color w:val="D9D9D9" w:themeColor="background1" w:themeShade="D9"/>
        <w:sz w:val="14"/>
        <w:szCs w:val="14"/>
      </w:rPr>
      <w:t xml:space="preserve">Page </w:t>
    </w:r>
    <w:r w:rsidR="00E45D9E" w:rsidRPr="001D0942">
      <w:rPr>
        <w:rFonts w:ascii="Arial" w:eastAsia="Arial" w:hAnsi="Arial" w:cs="Arial"/>
        <w:iCs/>
        <w:color w:val="D9D9D9" w:themeColor="background1" w:themeShade="D9"/>
        <w:sz w:val="14"/>
        <w:szCs w:val="14"/>
      </w:rPr>
      <w:fldChar w:fldCharType="begin"/>
    </w:r>
    <w:r w:rsidR="00E45D9E" w:rsidRPr="001D0942">
      <w:rPr>
        <w:rFonts w:ascii="Arial" w:eastAsia="Arial" w:hAnsi="Arial" w:cs="Arial"/>
        <w:iCs/>
        <w:color w:val="D9D9D9" w:themeColor="background1" w:themeShade="D9"/>
        <w:sz w:val="14"/>
        <w:szCs w:val="14"/>
      </w:rPr>
      <w:instrText>PAGE</w:instrText>
    </w:r>
    <w:r w:rsidR="00E45D9E" w:rsidRPr="001D0942">
      <w:rPr>
        <w:rFonts w:ascii="Arial" w:eastAsia="Arial" w:hAnsi="Arial" w:cs="Arial"/>
        <w:iCs/>
        <w:color w:val="D9D9D9" w:themeColor="background1" w:themeShade="D9"/>
        <w:sz w:val="14"/>
        <w:szCs w:val="14"/>
      </w:rPr>
      <w:fldChar w:fldCharType="separate"/>
    </w:r>
    <w:r w:rsidR="00B62FCB" w:rsidRPr="001D0942">
      <w:rPr>
        <w:rFonts w:ascii="Arial" w:eastAsia="Arial" w:hAnsi="Arial" w:cs="Arial"/>
        <w:iCs/>
        <w:noProof/>
        <w:color w:val="D9D9D9" w:themeColor="background1" w:themeShade="D9"/>
        <w:sz w:val="14"/>
        <w:szCs w:val="14"/>
      </w:rPr>
      <w:t>1</w:t>
    </w:r>
    <w:r w:rsidR="00E45D9E" w:rsidRPr="001D0942">
      <w:rPr>
        <w:rFonts w:ascii="Arial" w:eastAsia="Arial" w:hAnsi="Arial" w:cs="Arial"/>
        <w:iCs/>
        <w:color w:val="D9D9D9" w:themeColor="background1" w:themeShade="D9"/>
        <w:sz w:val="14"/>
        <w:szCs w:val="14"/>
      </w:rPr>
      <w:fldChar w:fldCharType="end"/>
    </w:r>
    <w:r w:rsidR="00E45D9E" w:rsidRPr="001D0942">
      <w:rPr>
        <w:rFonts w:ascii="Arial" w:eastAsia="Arial" w:hAnsi="Arial" w:cs="Arial"/>
        <w:iCs/>
        <w:color w:val="D9D9D9" w:themeColor="background1" w:themeShade="D9"/>
        <w:sz w:val="14"/>
        <w:szCs w:val="14"/>
      </w:rPr>
      <w:t xml:space="preserve"> of </w:t>
    </w:r>
    <w:r w:rsidR="00E45D9E" w:rsidRPr="001D0942">
      <w:rPr>
        <w:rFonts w:ascii="Arial" w:eastAsia="Arial" w:hAnsi="Arial" w:cs="Arial"/>
        <w:iCs/>
        <w:color w:val="D9D9D9" w:themeColor="background1" w:themeShade="D9"/>
        <w:sz w:val="14"/>
        <w:szCs w:val="14"/>
      </w:rPr>
      <w:fldChar w:fldCharType="begin"/>
    </w:r>
    <w:r w:rsidR="00E45D9E" w:rsidRPr="001D0942">
      <w:rPr>
        <w:rFonts w:ascii="Arial" w:eastAsia="Arial" w:hAnsi="Arial" w:cs="Arial"/>
        <w:iCs/>
        <w:color w:val="D9D9D9" w:themeColor="background1" w:themeShade="D9"/>
        <w:sz w:val="14"/>
        <w:szCs w:val="14"/>
      </w:rPr>
      <w:instrText>NUMPAGES</w:instrText>
    </w:r>
    <w:r w:rsidR="00E45D9E" w:rsidRPr="001D0942">
      <w:rPr>
        <w:rFonts w:ascii="Arial" w:eastAsia="Arial" w:hAnsi="Arial" w:cs="Arial"/>
        <w:iCs/>
        <w:color w:val="D9D9D9" w:themeColor="background1" w:themeShade="D9"/>
        <w:sz w:val="14"/>
        <w:szCs w:val="14"/>
      </w:rPr>
      <w:fldChar w:fldCharType="separate"/>
    </w:r>
    <w:r w:rsidR="00B62FCB" w:rsidRPr="001D0942">
      <w:rPr>
        <w:rFonts w:ascii="Arial" w:eastAsia="Arial" w:hAnsi="Arial" w:cs="Arial"/>
        <w:iCs/>
        <w:noProof/>
        <w:color w:val="D9D9D9" w:themeColor="background1" w:themeShade="D9"/>
        <w:sz w:val="14"/>
        <w:szCs w:val="14"/>
      </w:rPr>
      <w:t>2</w:t>
    </w:r>
    <w:r w:rsidR="00E45D9E" w:rsidRPr="001D0942">
      <w:rPr>
        <w:rFonts w:ascii="Arial" w:eastAsia="Arial" w:hAnsi="Arial" w:cs="Arial"/>
        <w:iCs/>
        <w:color w:val="D9D9D9" w:themeColor="background1" w:themeShade="D9"/>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E7AA" w14:textId="77777777" w:rsidR="00A0200D" w:rsidRDefault="00A0200D">
    <w:pPr>
      <w:pBdr>
        <w:top w:val="nil"/>
        <w:left w:val="nil"/>
        <w:bottom w:val="nil"/>
        <w:right w:val="nil"/>
        <w:between w:val="nil"/>
      </w:pBdr>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EF16" w14:textId="77777777" w:rsidR="00B944FB" w:rsidRDefault="00B944FB">
      <w:pPr>
        <w:spacing w:before="0" w:after="0" w:line="240" w:lineRule="auto"/>
        <w:ind w:left="0" w:hanging="2"/>
      </w:pPr>
      <w:r>
        <w:separator/>
      </w:r>
    </w:p>
  </w:footnote>
  <w:footnote w:type="continuationSeparator" w:id="0">
    <w:p w14:paraId="4C93A95F" w14:textId="77777777" w:rsidR="00B944FB" w:rsidRDefault="00B944FB">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081" w14:textId="77777777" w:rsidR="00A0200D" w:rsidRDefault="00A0200D">
    <w:pPr>
      <w:pBdr>
        <w:top w:val="nil"/>
        <w:left w:val="nil"/>
        <w:bottom w:val="nil"/>
        <w:right w:val="nil"/>
        <w:between w:val="nil"/>
      </w:pBdr>
      <w:spacing w:line="240" w:lineRule="auto"/>
      <w:ind w:left="0" w:hanging="2"/>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F6D0" w14:textId="22DA86F7" w:rsidR="00A0200D" w:rsidRDefault="00E44340">
    <w:pPr>
      <w:pBdr>
        <w:top w:val="nil"/>
        <w:left w:val="nil"/>
        <w:bottom w:val="nil"/>
        <w:right w:val="nil"/>
        <w:between w:val="nil"/>
      </w:pBdr>
      <w:spacing w:line="240" w:lineRule="auto"/>
      <w:ind w:left="0" w:hanging="2"/>
      <w:jc w:val="right"/>
      <w:rPr>
        <w:color w:val="000000"/>
        <w:sz w:val="16"/>
        <w:szCs w:val="16"/>
      </w:rPr>
    </w:pPr>
    <w:r>
      <w:rPr>
        <w:noProof/>
      </w:rPr>
      <w:drawing>
        <wp:anchor distT="0" distB="0" distL="114300" distR="114300" simplePos="0" relativeHeight="251658240" behindDoc="0" locked="0" layoutInCell="1" hidden="0" allowOverlap="1" wp14:anchorId="1FD674D1" wp14:editId="6EE42FDA">
          <wp:simplePos x="0" y="0"/>
          <wp:positionH relativeFrom="column">
            <wp:posOffset>59690</wp:posOffset>
          </wp:positionH>
          <wp:positionV relativeFrom="paragraph">
            <wp:posOffset>76200</wp:posOffset>
          </wp:positionV>
          <wp:extent cx="1431290" cy="456565"/>
          <wp:effectExtent l="0" t="0" r="0" b="635"/>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31290" cy="456565"/>
                  </a:xfrm>
                  <a:prstGeom prst="rect">
                    <a:avLst/>
                  </a:prstGeom>
                  <a:ln/>
                </pic:spPr>
              </pic:pic>
            </a:graphicData>
          </a:graphic>
          <wp14:sizeRelH relativeFrom="margin">
            <wp14:pctWidth>0</wp14:pctWidth>
          </wp14:sizeRelH>
          <wp14:sizeRelV relativeFrom="margin">
            <wp14:pctHeight>0</wp14:pctHeight>
          </wp14:sizeRelV>
        </wp:anchor>
      </w:drawing>
    </w:r>
    <w:sdt>
      <w:sdtPr>
        <w:rPr>
          <w:color w:val="000000"/>
          <w:sz w:val="16"/>
          <w:szCs w:val="16"/>
        </w:rPr>
        <w:id w:val="726646145"/>
        <w:docPartObj>
          <w:docPartGallery w:val="Watermarks"/>
          <w:docPartUnique/>
        </w:docPartObj>
      </w:sdtPr>
      <w:sdtContent>
        <w:r w:rsidR="00184E12" w:rsidRPr="00184E12">
          <w:rPr>
            <w:noProof/>
            <w:color w:val="000000"/>
            <w:sz w:val="16"/>
            <w:szCs w:val="16"/>
          </w:rPr>
          <w:pict w14:anchorId="33374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14:paraId="28754402" w14:textId="77777777" w:rsidR="00A0200D" w:rsidRPr="00E44340" w:rsidRDefault="00E45D9E">
    <w:pPr>
      <w:pBdr>
        <w:top w:val="nil"/>
        <w:left w:val="nil"/>
        <w:bottom w:val="nil"/>
        <w:right w:val="nil"/>
        <w:between w:val="nil"/>
      </w:pBdr>
      <w:spacing w:line="240" w:lineRule="auto"/>
      <w:jc w:val="right"/>
      <w:rPr>
        <w:rFonts w:ascii="Arial" w:eastAsia="Arial" w:hAnsi="Arial" w:cs="Arial"/>
        <w:color w:val="BFBFBF" w:themeColor="background1" w:themeShade="BF"/>
        <w:sz w:val="14"/>
        <w:szCs w:val="14"/>
      </w:rPr>
    </w:pPr>
    <w:r w:rsidRPr="00E44340">
      <w:rPr>
        <w:rFonts w:ascii="Arial" w:eastAsia="Arial" w:hAnsi="Arial" w:cs="Arial"/>
        <w:i/>
        <w:color w:val="BFBFBF" w:themeColor="background1" w:themeShade="BF"/>
        <w:sz w:val="14"/>
        <w:szCs w:val="14"/>
      </w:rPr>
      <w:t>Saphyte – Software License and Support Agreement</w:t>
    </w:r>
  </w:p>
  <w:p w14:paraId="35BECE47" w14:textId="665F9D8A" w:rsidR="00A0200D" w:rsidRDefault="00A0200D">
    <w:pPr>
      <w:pBdr>
        <w:top w:val="nil"/>
        <w:left w:val="nil"/>
        <w:bottom w:val="nil"/>
        <w:right w:val="nil"/>
        <w:between w:val="nil"/>
      </w:pBdr>
      <w:spacing w:line="240" w:lineRule="auto"/>
      <w:ind w:left="0" w:hanging="2"/>
      <w:jc w:val="right"/>
      <w:rPr>
        <w:rFonts w:ascii="Arial" w:eastAsia="Arial" w:hAnsi="Arial" w:cs="Arial"/>
        <w:color w:val="53247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EA48" w14:textId="77777777" w:rsidR="00A0200D" w:rsidRDefault="00A0200D">
    <w:pPr>
      <w:pBdr>
        <w:top w:val="nil"/>
        <w:left w:val="nil"/>
        <w:bottom w:val="nil"/>
        <w:right w:val="nil"/>
        <w:between w:val="nil"/>
      </w:pBdr>
      <w:spacing w:line="240" w:lineRule="auto"/>
      <w:ind w:left="0" w:hanging="2"/>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EF7"/>
    <w:multiLevelType w:val="multilevel"/>
    <w:tmpl w:val="6D8C108E"/>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AE0B10"/>
    <w:multiLevelType w:val="hybridMultilevel"/>
    <w:tmpl w:val="52143A66"/>
    <w:lvl w:ilvl="0" w:tplc="DDD856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B4B51"/>
    <w:multiLevelType w:val="multilevel"/>
    <w:tmpl w:val="6DDA9C58"/>
    <w:lvl w:ilvl="0">
      <w:start w:val="1"/>
      <w:numFmt w:val="lowerLetter"/>
      <w:lvlText w:val="%1)"/>
      <w:lvlJc w:val="left"/>
      <w:pPr>
        <w:ind w:left="1495" w:hanging="360"/>
      </w:pPr>
      <w:rPr>
        <w:vertAlign w:val="baseline"/>
      </w:rPr>
    </w:lvl>
    <w:lvl w:ilvl="1">
      <w:start w:val="1"/>
      <w:numFmt w:val="lowerRoman"/>
      <w:lvlText w:val="%2."/>
      <w:lvlJc w:val="righ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3" w15:restartNumberingAfterBreak="0">
    <w:nsid w:val="0D064F73"/>
    <w:multiLevelType w:val="hybridMultilevel"/>
    <w:tmpl w:val="B41C4B7E"/>
    <w:lvl w:ilvl="0" w:tplc="4C1E76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2432C9"/>
    <w:multiLevelType w:val="multilevel"/>
    <w:tmpl w:val="F776EE58"/>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5" w15:restartNumberingAfterBreak="0">
    <w:nsid w:val="0EAB6EB2"/>
    <w:multiLevelType w:val="multilevel"/>
    <w:tmpl w:val="DCDEBB00"/>
    <w:lvl w:ilvl="0">
      <w:start w:val="1"/>
      <w:numFmt w:val="decimal"/>
      <w:pStyle w:val="Schedule"/>
      <w:lvlText w:val="%1."/>
      <w:lvlJc w:val="left"/>
      <w:pPr>
        <w:ind w:left="1087" w:hanging="360"/>
      </w:pPr>
      <w:rPr>
        <w:vertAlign w:val="baseline"/>
      </w:rPr>
    </w:lvl>
    <w:lvl w:ilvl="1">
      <w:start w:val="1"/>
      <w:numFmt w:val="lowerLetter"/>
      <w:pStyle w:val="Part"/>
      <w:lvlText w:val="%2."/>
      <w:lvlJc w:val="left"/>
      <w:pPr>
        <w:ind w:left="1807" w:hanging="360"/>
      </w:pPr>
      <w:rPr>
        <w:vertAlign w:val="baseline"/>
      </w:rPr>
    </w:lvl>
    <w:lvl w:ilvl="2">
      <w:start w:val="1"/>
      <w:numFmt w:val="lowerRoman"/>
      <w:pStyle w:val="Sch1Heading"/>
      <w:lvlText w:val="%3."/>
      <w:lvlJc w:val="right"/>
      <w:pPr>
        <w:ind w:left="2527" w:hanging="180"/>
      </w:pPr>
      <w:rPr>
        <w:vertAlign w:val="baseline"/>
      </w:rPr>
    </w:lvl>
    <w:lvl w:ilvl="3">
      <w:start w:val="1"/>
      <w:numFmt w:val="decimal"/>
      <w:pStyle w:val="Sch2Heading"/>
      <w:lvlText w:val="%4."/>
      <w:lvlJc w:val="left"/>
      <w:pPr>
        <w:ind w:left="3247" w:hanging="360"/>
      </w:pPr>
      <w:rPr>
        <w:vertAlign w:val="baseline"/>
      </w:rPr>
    </w:lvl>
    <w:lvl w:ilvl="4">
      <w:start w:val="1"/>
      <w:numFmt w:val="lowerLetter"/>
      <w:pStyle w:val="Sch3Heading"/>
      <w:lvlText w:val="%5."/>
      <w:lvlJc w:val="left"/>
      <w:pPr>
        <w:ind w:left="3967" w:hanging="360"/>
      </w:pPr>
      <w:rPr>
        <w:vertAlign w:val="baseline"/>
      </w:rPr>
    </w:lvl>
    <w:lvl w:ilvl="5">
      <w:start w:val="1"/>
      <w:numFmt w:val="lowerRoman"/>
      <w:pStyle w:val="Sch4Heading"/>
      <w:lvlText w:val="%6."/>
      <w:lvlJc w:val="right"/>
      <w:pPr>
        <w:ind w:left="4687" w:hanging="180"/>
      </w:pPr>
      <w:rPr>
        <w:vertAlign w:val="baseline"/>
      </w:rPr>
    </w:lvl>
    <w:lvl w:ilvl="6">
      <w:start w:val="1"/>
      <w:numFmt w:val="decimal"/>
      <w:pStyle w:val="Sch5Number"/>
      <w:lvlText w:val="%7."/>
      <w:lvlJc w:val="left"/>
      <w:pPr>
        <w:ind w:left="5407" w:hanging="360"/>
      </w:pPr>
      <w:rPr>
        <w:vertAlign w:val="baseline"/>
      </w:rPr>
    </w:lvl>
    <w:lvl w:ilvl="7">
      <w:start w:val="1"/>
      <w:numFmt w:val="lowerLetter"/>
      <w:pStyle w:val="Sch6Number"/>
      <w:lvlText w:val="%8."/>
      <w:lvlJc w:val="left"/>
      <w:pPr>
        <w:ind w:left="6127" w:hanging="360"/>
      </w:pPr>
      <w:rPr>
        <w:vertAlign w:val="baseline"/>
      </w:rPr>
    </w:lvl>
    <w:lvl w:ilvl="8">
      <w:start w:val="1"/>
      <w:numFmt w:val="lowerRoman"/>
      <w:pStyle w:val="Sch7Number"/>
      <w:lvlText w:val="%9."/>
      <w:lvlJc w:val="right"/>
      <w:pPr>
        <w:ind w:left="6847" w:hanging="180"/>
      </w:pPr>
      <w:rPr>
        <w:vertAlign w:val="baseline"/>
      </w:rPr>
    </w:lvl>
  </w:abstractNum>
  <w:abstractNum w:abstractNumId="6" w15:restartNumberingAfterBreak="0">
    <w:nsid w:val="11301CF3"/>
    <w:multiLevelType w:val="multilevel"/>
    <w:tmpl w:val="9B3CC65E"/>
    <w:lvl w:ilvl="0">
      <w:start w:val="1"/>
      <w:numFmt w:val="lowerLetter"/>
      <w:pStyle w:val="ScheduleText"/>
      <w:lvlText w:val="%1)"/>
      <w:lvlJc w:val="left"/>
      <w:pPr>
        <w:ind w:left="1514" w:hanging="360"/>
      </w:pPr>
      <w:rPr>
        <w:vertAlign w:val="baseline"/>
      </w:rPr>
    </w:lvl>
    <w:lvl w:ilvl="1">
      <w:start w:val="1"/>
      <w:numFmt w:val="lowerLetter"/>
      <w:lvlText w:val="%2)"/>
      <w:lvlJc w:val="left"/>
      <w:pPr>
        <w:ind w:left="1495" w:hanging="360"/>
      </w:pPr>
      <w:rPr>
        <w:vertAlign w:val="baseline"/>
      </w:rPr>
    </w:lvl>
    <w:lvl w:ilvl="2">
      <w:start w:val="1"/>
      <w:numFmt w:val="lowerRoman"/>
      <w:lvlText w:val="%3."/>
      <w:lvlJc w:val="right"/>
      <w:pPr>
        <w:ind w:left="2954" w:hanging="180"/>
      </w:pPr>
      <w:rPr>
        <w:vertAlign w:val="baseline"/>
      </w:rPr>
    </w:lvl>
    <w:lvl w:ilvl="3">
      <w:start w:val="1"/>
      <w:numFmt w:val="decimal"/>
      <w:lvlText w:val="%4."/>
      <w:lvlJc w:val="left"/>
      <w:pPr>
        <w:ind w:left="3674" w:hanging="360"/>
      </w:pPr>
      <w:rPr>
        <w:vertAlign w:val="baseline"/>
      </w:rPr>
    </w:lvl>
    <w:lvl w:ilvl="4">
      <w:start w:val="1"/>
      <w:numFmt w:val="lowerLetter"/>
      <w:lvlText w:val="%5."/>
      <w:lvlJc w:val="left"/>
      <w:pPr>
        <w:ind w:left="4394" w:hanging="360"/>
      </w:pPr>
      <w:rPr>
        <w:vertAlign w:val="baseline"/>
      </w:rPr>
    </w:lvl>
    <w:lvl w:ilvl="5">
      <w:start w:val="1"/>
      <w:numFmt w:val="lowerRoman"/>
      <w:lvlText w:val="%6."/>
      <w:lvlJc w:val="right"/>
      <w:pPr>
        <w:ind w:left="5114" w:hanging="180"/>
      </w:pPr>
      <w:rPr>
        <w:vertAlign w:val="baseline"/>
      </w:rPr>
    </w:lvl>
    <w:lvl w:ilvl="6">
      <w:start w:val="1"/>
      <w:numFmt w:val="decimal"/>
      <w:lvlText w:val="%7."/>
      <w:lvlJc w:val="left"/>
      <w:pPr>
        <w:ind w:left="5834" w:hanging="360"/>
      </w:pPr>
      <w:rPr>
        <w:vertAlign w:val="baseline"/>
      </w:rPr>
    </w:lvl>
    <w:lvl w:ilvl="7">
      <w:start w:val="1"/>
      <w:numFmt w:val="lowerLetter"/>
      <w:lvlText w:val="%8."/>
      <w:lvlJc w:val="left"/>
      <w:pPr>
        <w:ind w:left="6554" w:hanging="360"/>
      </w:pPr>
      <w:rPr>
        <w:vertAlign w:val="baseline"/>
      </w:rPr>
    </w:lvl>
    <w:lvl w:ilvl="8">
      <w:start w:val="1"/>
      <w:numFmt w:val="lowerRoman"/>
      <w:lvlText w:val="%9."/>
      <w:lvlJc w:val="right"/>
      <w:pPr>
        <w:ind w:left="7274" w:hanging="180"/>
      </w:pPr>
      <w:rPr>
        <w:vertAlign w:val="baseline"/>
      </w:rPr>
    </w:lvl>
  </w:abstractNum>
  <w:abstractNum w:abstractNumId="7" w15:restartNumberingAfterBreak="0">
    <w:nsid w:val="143E4994"/>
    <w:multiLevelType w:val="multilevel"/>
    <w:tmpl w:val="F8AEF622"/>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8" w15:restartNumberingAfterBreak="0">
    <w:nsid w:val="161563BF"/>
    <w:multiLevelType w:val="multilevel"/>
    <w:tmpl w:val="BD02816A"/>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9" w15:restartNumberingAfterBreak="0">
    <w:nsid w:val="16B85677"/>
    <w:multiLevelType w:val="multilevel"/>
    <w:tmpl w:val="BE7E61FC"/>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0" w15:restartNumberingAfterBreak="0">
    <w:nsid w:val="1ABA77FD"/>
    <w:multiLevelType w:val="multilevel"/>
    <w:tmpl w:val="09D8E24C"/>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1" w15:restartNumberingAfterBreak="0">
    <w:nsid w:val="21561BEB"/>
    <w:multiLevelType w:val="multilevel"/>
    <w:tmpl w:val="80629C98"/>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2" w15:restartNumberingAfterBreak="0">
    <w:nsid w:val="23860D75"/>
    <w:multiLevelType w:val="multilevel"/>
    <w:tmpl w:val="F1BC3800"/>
    <w:lvl w:ilvl="0">
      <w:start w:val="1"/>
      <w:numFmt w:val="decimal"/>
      <w:pStyle w:val="Level1Bullet"/>
      <w:lvlText w:val="%1."/>
      <w:lvlJc w:val="left"/>
      <w:pPr>
        <w:ind w:left="1087" w:hanging="360"/>
      </w:pPr>
      <w:rPr>
        <w:vertAlign w:val="baseline"/>
      </w:rPr>
    </w:lvl>
    <w:lvl w:ilvl="1">
      <w:start w:val="1"/>
      <w:numFmt w:val="lowerLetter"/>
      <w:pStyle w:val="Level2Bullet"/>
      <w:lvlText w:val="%2."/>
      <w:lvlJc w:val="left"/>
      <w:pPr>
        <w:ind w:left="1807" w:hanging="360"/>
      </w:pPr>
      <w:rPr>
        <w:vertAlign w:val="baseline"/>
      </w:rPr>
    </w:lvl>
    <w:lvl w:ilvl="2">
      <w:start w:val="1"/>
      <w:numFmt w:val="lowerRoman"/>
      <w:lvlText w:val="%3."/>
      <w:lvlJc w:val="right"/>
      <w:pPr>
        <w:ind w:left="2527" w:hanging="180"/>
      </w:pPr>
      <w:rPr>
        <w:vertAlign w:val="baseline"/>
      </w:rPr>
    </w:lvl>
    <w:lvl w:ilvl="3">
      <w:start w:val="1"/>
      <w:numFmt w:val="decimal"/>
      <w:lvlText w:val="%4."/>
      <w:lvlJc w:val="left"/>
      <w:pPr>
        <w:ind w:left="3247" w:hanging="360"/>
      </w:pPr>
      <w:rPr>
        <w:vertAlign w:val="baseline"/>
      </w:rPr>
    </w:lvl>
    <w:lvl w:ilvl="4">
      <w:start w:val="1"/>
      <w:numFmt w:val="lowerLetter"/>
      <w:lvlText w:val="%5."/>
      <w:lvlJc w:val="left"/>
      <w:pPr>
        <w:ind w:left="3967" w:hanging="360"/>
      </w:pPr>
      <w:rPr>
        <w:vertAlign w:val="baseline"/>
      </w:rPr>
    </w:lvl>
    <w:lvl w:ilvl="5">
      <w:start w:val="1"/>
      <w:numFmt w:val="lowerRoman"/>
      <w:lvlText w:val="%6."/>
      <w:lvlJc w:val="right"/>
      <w:pPr>
        <w:ind w:left="4687" w:hanging="180"/>
      </w:pPr>
      <w:rPr>
        <w:vertAlign w:val="baseline"/>
      </w:rPr>
    </w:lvl>
    <w:lvl w:ilvl="6">
      <w:start w:val="1"/>
      <w:numFmt w:val="decimal"/>
      <w:lvlText w:val="%7."/>
      <w:lvlJc w:val="left"/>
      <w:pPr>
        <w:ind w:left="5407" w:hanging="360"/>
      </w:pPr>
      <w:rPr>
        <w:vertAlign w:val="baseline"/>
      </w:rPr>
    </w:lvl>
    <w:lvl w:ilvl="7">
      <w:start w:val="1"/>
      <w:numFmt w:val="lowerLetter"/>
      <w:lvlText w:val="%8."/>
      <w:lvlJc w:val="left"/>
      <w:pPr>
        <w:ind w:left="6127" w:hanging="360"/>
      </w:pPr>
      <w:rPr>
        <w:vertAlign w:val="baseline"/>
      </w:rPr>
    </w:lvl>
    <w:lvl w:ilvl="8">
      <w:start w:val="1"/>
      <w:numFmt w:val="lowerRoman"/>
      <w:lvlText w:val="%9."/>
      <w:lvlJc w:val="right"/>
      <w:pPr>
        <w:ind w:left="6847" w:hanging="180"/>
      </w:pPr>
      <w:rPr>
        <w:vertAlign w:val="baseline"/>
      </w:rPr>
    </w:lvl>
  </w:abstractNum>
  <w:abstractNum w:abstractNumId="13" w15:restartNumberingAfterBreak="0">
    <w:nsid w:val="258402A2"/>
    <w:multiLevelType w:val="multilevel"/>
    <w:tmpl w:val="6C324858"/>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4" w15:restartNumberingAfterBreak="0">
    <w:nsid w:val="262467AA"/>
    <w:multiLevelType w:val="multilevel"/>
    <w:tmpl w:val="48544C84"/>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5" w15:restartNumberingAfterBreak="0">
    <w:nsid w:val="271F0140"/>
    <w:multiLevelType w:val="multilevel"/>
    <w:tmpl w:val="4162C708"/>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6" w15:restartNumberingAfterBreak="0">
    <w:nsid w:val="27A0539E"/>
    <w:multiLevelType w:val="hybridMultilevel"/>
    <w:tmpl w:val="1CFC3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64587"/>
    <w:multiLevelType w:val="hybridMultilevel"/>
    <w:tmpl w:val="2A82017A"/>
    <w:lvl w:ilvl="0" w:tplc="953A477E">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15:restartNumberingAfterBreak="0">
    <w:nsid w:val="334A57E5"/>
    <w:multiLevelType w:val="hybridMultilevel"/>
    <w:tmpl w:val="4CACB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D61098"/>
    <w:multiLevelType w:val="multilevel"/>
    <w:tmpl w:val="B2F86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FC47D08"/>
    <w:multiLevelType w:val="multilevel"/>
    <w:tmpl w:val="58C279A6"/>
    <w:lvl w:ilvl="0">
      <w:start w:val="1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15:restartNumberingAfterBreak="0">
    <w:nsid w:val="45767664"/>
    <w:multiLevelType w:val="multilevel"/>
    <w:tmpl w:val="552A8C18"/>
    <w:lvl w:ilvl="0">
      <w:start w:val="1"/>
      <w:numFmt w:val="decimal"/>
      <w:pStyle w:val="ChapterHeader"/>
      <w:lvlText w:val="%1."/>
      <w:lvlJc w:val="left"/>
      <w:pPr>
        <w:ind w:left="360" w:hanging="360"/>
      </w:pPr>
      <w:rPr>
        <w:vertAlign w:val="baseline"/>
      </w:rPr>
    </w:lvl>
    <w:lvl w:ilvl="1">
      <w:start w:val="1"/>
      <w:numFmt w:val="lowerLetter"/>
      <w:pStyle w:val="Level2Heading"/>
      <w:lvlText w:val="(%2)"/>
      <w:lvlJc w:val="left"/>
      <w:pPr>
        <w:ind w:left="1080" w:hanging="360"/>
      </w:pPr>
      <w:rPr>
        <w:vertAlign w:val="baseline"/>
      </w:rPr>
    </w:lvl>
    <w:lvl w:ilvl="2">
      <w:start w:val="1"/>
      <w:numFmt w:val="lowerRoman"/>
      <w:pStyle w:val="Level3Bullet"/>
      <w:lvlText w:val="%3."/>
      <w:lvlJc w:val="right"/>
      <w:pPr>
        <w:ind w:left="1800" w:hanging="180"/>
      </w:pPr>
      <w:rPr>
        <w:vertAlign w:val="baseline"/>
      </w:rPr>
    </w:lvl>
    <w:lvl w:ilvl="3">
      <w:start w:val="1"/>
      <w:numFmt w:val="decimal"/>
      <w:pStyle w:val="Level4Heading"/>
      <w:lvlText w:val="%4."/>
      <w:lvlJc w:val="left"/>
      <w:pPr>
        <w:ind w:left="2520" w:hanging="360"/>
      </w:pPr>
      <w:rPr>
        <w:vertAlign w:val="baseline"/>
      </w:rPr>
    </w:lvl>
    <w:lvl w:ilvl="4">
      <w:start w:val="1"/>
      <w:numFmt w:val="lowerLetter"/>
      <w:pStyle w:val="Level5Number"/>
      <w:lvlText w:val="%5."/>
      <w:lvlJc w:val="left"/>
      <w:pPr>
        <w:ind w:left="3240" w:hanging="360"/>
      </w:pPr>
      <w:rPr>
        <w:vertAlign w:val="baseline"/>
      </w:rPr>
    </w:lvl>
    <w:lvl w:ilvl="5">
      <w:start w:val="1"/>
      <w:numFmt w:val="lowerRoman"/>
      <w:pStyle w:val="Level6Number"/>
      <w:lvlText w:val="%6."/>
      <w:lvlJc w:val="right"/>
      <w:pPr>
        <w:ind w:left="3960" w:hanging="180"/>
      </w:pPr>
      <w:rPr>
        <w:vertAlign w:val="baseline"/>
      </w:rPr>
    </w:lvl>
    <w:lvl w:ilvl="6">
      <w:start w:val="1"/>
      <w:numFmt w:val="decimal"/>
      <w:pStyle w:val="Level7Number"/>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F97079"/>
    <w:multiLevelType w:val="multilevel"/>
    <w:tmpl w:val="6156BB64"/>
    <w:lvl w:ilvl="0">
      <w:start w:val="1"/>
      <w:numFmt w:val="decimal"/>
      <w:pStyle w:val="Parties1"/>
      <w:lvlText w:val="%1."/>
      <w:lvlJc w:val="left"/>
      <w:pPr>
        <w:ind w:left="1087" w:hanging="360"/>
      </w:pPr>
      <w:rPr>
        <w:vertAlign w:val="baseline"/>
      </w:rPr>
    </w:lvl>
    <w:lvl w:ilvl="1">
      <w:start w:val="1"/>
      <w:numFmt w:val="lowerLetter"/>
      <w:pStyle w:val="Parties2"/>
      <w:lvlText w:val="%2."/>
      <w:lvlJc w:val="left"/>
      <w:pPr>
        <w:ind w:left="1807" w:hanging="360"/>
      </w:pPr>
      <w:rPr>
        <w:vertAlign w:val="baseline"/>
      </w:rPr>
    </w:lvl>
    <w:lvl w:ilvl="2">
      <w:start w:val="1"/>
      <w:numFmt w:val="lowerRoman"/>
      <w:lvlText w:val="%3."/>
      <w:lvlJc w:val="right"/>
      <w:pPr>
        <w:ind w:left="2527" w:hanging="180"/>
      </w:pPr>
      <w:rPr>
        <w:vertAlign w:val="baseline"/>
      </w:rPr>
    </w:lvl>
    <w:lvl w:ilvl="3">
      <w:start w:val="1"/>
      <w:numFmt w:val="decimal"/>
      <w:lvlText w:val="%4."/>
      <w:lvlJc w:val="left"/>
      <w:pPr>
        <w:ind w:left="3247" w:hanging="360"/>
      </w:pPr>
      <w:rPr>
        <w:vertAlign w:val="baseline"/>
      </w:rPr>
    </w:lvl>
    <w:lvl w:ilvl="4">
      <w:start w:val="1"/>
      <w:numFmt w:val="lowerLetter"/>
      <w:lvlText w:val="%5."/>
      <w:lvlJc w:val="left"/>
      <w:pPr>
        <w:ind w:left="3967" w:hanging="360"/>
      </w:pPr>
      <w:rPr>
        <w:vertAlign w:val="baseline"/>
      </w:rPr>
    </w:lvl>
    <w:lvl w:ilvl="5">
      <w:start w:val="1"/>
      <w:numFmt w:val="lowerRoman"/>
      <w:lvlText w:val="%6."/>
      <w:lvlJc w:val="right"/>
      <w:pPr>
        <w:ind w:left="4687" w:hanging="180"/>
      </w:pPr>
      <w:rPr>
        <w:vertAlign w:val="baseline"/>
      </w:rPr>
    </w:lvl>
    <w:lvl w:ilvl="6">
      <w:start w:val="1"/>
      <w:numFmt w:val="decimal"/>
      <w:lvlText w:val="%7."/>
      <w:lvlJc w:val="left"/>
      <w:pPr>
        <w:ind w:left="5407" w:hanging="360"/>
      </w:pPr>
      <w:rPr>
        <w:vertAlign w:val="baseline"/>
      </w:rPr>
    </w:lvl>
    <w:lvl w:ilvl="7">
      <w:start w:val="1"/>
      <w:numFmt w:val="lowerLetter"/>
      <w:lvlText w:val="%8."/>
      <w:lvlJc w:val="left"/>
      <w:pPr>
        <w:ind w:left="6127" w:hanging="360"/>
      </w:pPr>
      <w:rPr>
        <w:vertAlign w:val="baseline"/>
      </w:rPr>
    </w:lvl>
    <w:lvl w:ilvl="8">
      <w:start w:val="1"/>
      <w:numFmt w:val="lowerRoman"/>
      <w:lvlText w:val="%9."/>
      <w:lvlJc w:val="right"/>
      <w:pPr>
        <w:ind w:left="6847" w:hanging="180"/>
      </w:pPr>
      <w:rPr>
        <w:vertAlign w:val="baseline"/>
      </w:rPr>
    </w:lvl>
  </w:abstractNum>
  <w:abstractNum w:abstractNumId="23" w15:restartNumberingAfterBreak="0">
    <w:nsid w:val="49574BA3"/>
    <w:multiLevelType w:val="multilevel"/>
    <w:tmpl w:val="EBC46DAE"/>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24" w15:restartNumberingAfterBreak="0">
    <w:nsid w:val="4A7A7AA8"/>
    <w:multiLevelType w:val="multilevel"/>
    <w:tmpl w:val="7F0AFF30"/>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25" w15:restartNumberingAfterBreak="0">
    <w:nsid w:val="4AA842B6"/>
    <w:multiLevelType w:val="multilevel"/>
    <w:tmpl w:val="F1D2CB2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15:restartNumberingAfterBreak="0">
    <w:nsid w:val="4B473498"/>
    <w:multiLevelType w:val="multilevel"/>
    <w:tmpl w:val="EC16B416"/>
    <w:lvl w:ilvl="0">
      <w:start w:val="1"/>
      <w:numFmt w:val="decimal"/>
      <w:pStyle w:val="Appendix"/>
      <w:lvlText w:val="%1."/>
      <w:lvlJc w:val="left"/>
      <w:pPr>
        <w:ind w:left="360" w:hanging="360"/>
      </w:pPr>
      <w:rPr>
        <w:b/>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505D3F8B"/>
    <w:multiLevelType w:val="multilevel"/>
    <w:tmpl w:val="02BE78B6"/>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51183A7E"/>
    <w:multiLevelType w:val="multilevel"/>
    <w:tmpl w:val="5A6C3936"/>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29" w15:restartNumberingAfterBreak="0">
    <w:nsid w:val="547A0C2E"/>
    <w:multiLevelType w:val="hybridMultilevel"/>
    <w:tmpl w:val="1890A7D0"/>
    <w:lvl w:ilvl="0" w:tplc="65201B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1F79CF"/>
    <w:multiLevelType w:val="multilevel"/>
    <w:tmpl w:val="917484A4"/>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31" w15:restartNumberingAfterBreak="0">
    <w:nsid w:val="599E492C"/>
    <w:multiLevelType w:val="multilevel"/>
    <w:tmpl w:val="CADAB6C0"/>
    <w:lvl w:ilvl="0">
      <w:start w:val="1"/>
      <w:numFmt w:val="lowerLetter"/>
      <w:pStyle w:val="TableDefListParagraph"/>
      <w:lvlText w:val="%1)"/>
      <w:lvlJc w:val="left"/>
      <w:pPr>
        <w:ind w:left="1495" w:hanging="360"/>
      </w:pPr>
      <w:rPr>
        <w:vertAlign w:val="baseline"/>
      </w:rPr>
    </w:lvl>
    <w:lvl w:ilvl="1">
      <w:start w:val="1"/>
      <w:numFmt w:val="lowerLetter"/>
      <w:pStyle w:val="TableDefListParagraph1"/>
      <w:lvlText w:val="%2."/>
      <w:lvlJc w:val="left"/>
      <w:pPr>
        <w:ind w:left="2215" w:hanging="360"/>
      </w:pPr>
      <w:rPr>
        <w:vertAlign w:val="baseline"/>
      </w:rPr>
    </w:lvl>
    <w:lvl w:ilvl="2">
      <w:start w:val="1"/>
      <w:numFmt w:val="lowerRoman"/>
      <w:pStyle w:val="TableDefListParagraph2"/>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32" w15:restartNumberingAfterBreak="0">
    <w:nsid w:val="5D375A14"/>
    <w:multiLevelType w:val="multilevel"/>
    <w:tmpl w:val="E0DE2056"/>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33" w15:restartNumberingAfterBreak="0">
    <w:nsid w:val="5DD57139"/>
    <w:multiLevelType w:val="multilevel"/>
    <w:tmpl w:val="B0B21C80"/>
    <w:lvl w:ilvl="0">
      <w:start w:val="1"/>
      <w:numFmt w:val="bullet"/>
      <w:pStyle w:val="AppendixTex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4" w15:restartNumberingAfterBreak="0">
    <w:nsid w:val="72CF3AAC"/>
    <w:multiLevelType w:val="multilevel"/>
    <w:tmpl w:val="223CBB7C"/>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35" w15:restartNumberingAfterBreak="0">
    <w:nsid w:val="74716203"/>
    <w:multiLevelType w:val="multilevel"/>
    <w:tmpl w:val="B7860BDE"/>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36" w15:restartNumberingAfterBreak="0">
    <w:nsid w:val="75AC2459"/>
    <w:multiLevelType w:val="multilevel"/>
    <w:tmpl w:val="4FA285E2"/>
    <w:lvl w:ilvl="0">
      <w:start w:val="1"/>
      <w:numFmt w:val="decimal"/>
      <w:pStyle w:val="Background1"/>
      <w:lvlText w:val="%1."/>
      <w:lvlJc w:val="left"/>
      <w:pPr>
        <w:ind w:left="1087" w:hanging="360"/>
      </w:pPr>
      <w:rPr>
        <w:vertAlign w:val="baseline"/>
      </w:rPr>
    </w:lvl>
    <w:lvl w:ilvl="1">
      <w:start w:val="1"/>
      <w:numFmt w:val="lowerLetter"/>
      <w:pStyle w:val="Background2"/>
      <w:lvlText w:val="%2."/>
      <w:lvlJc w:val="left"/>
      <w:pPr>
        <w:ind w:left="1807" w:hanging="360"/>
      </w:pPr>
      <w:rPr>
        <w:vertAlign w:val="baseline"/>
      </w:rPr>
    </w:lvl>
    <w:lvl w:ilvl="2">
      <w:start w:val="1"/>
      <w:numFmt w:val="lowerRoman"/>
      <w:pStyle w:val="Background3"/>
      <w:lvlText w:val="%3."/>
      <w:lvlJc w:val="right"/>
      <w:pPr>
        <w:ind w:left="2527" w:hanging="180"/>
      </w:pPr>
      <w:rPr>
        <w:vertAlign w:val="baseline"/>
      </w:rPr>
    </w:lvl>
    <w:lvl w:ilvl="3">
      <w:start w:val="1"/>
      <w:numFmt w:val="decimal"/>
      <w:lvlText w:val="%4."/>
      <w:lvlJc w:val="left"/>
      <w:pPr>
        <w:ind w:left="3247" w:hanging="360"/>
      </w:pPr>
      <w:rPr>
        <w:vertAlign w:val="baseline"/>
      </w:rPr>
    </w:lvl>
    <w:lvl w:ilvl="4">
      <w:start w:val="1"/>
      <w:numFmt w:val="lowerLetter"/>
      <w:lvlText w:val="%5."/>
      <w:lvlJc w:val="left"/>
      <w:pPr>
        <w:ind w:left="3967" w:hanging="360"/>
      </w:pPr>
      <w:rPr>
        <w:vertAlign w:val="baseline"/>
      </w:rPr>
    </w:lvl>
    <w:lvl w:ilvl="5">
      <w:start w:val="1"/>
      <w:numFmt w:val="lowerRoman"/>
      <w:lvlText w:val="%6."/>
      <w:lvlJc w:val="right"/>
      <w:pPr>
        <w:ind w:left="4687" w:hanging="180"/>
      </w:pPr>
      <w:rPr>
        <w:vertAlign w:val="baseline"/>
      </w:rPr>
    </w:lvl>
    <w:lvl w:ilvl="6">
      <w:start w:val="1"/>
      <w:numFmt w:val="decimal"/>
      <w:lvlText w:val="%7."/>
      <w:lvlJc w:val="left"/>
      <w:pPr>
        <w:ind w:left="5407" w:hanging="360"/>
      </w:pPr>
      <w:rPr>
        <w:vertAlign w:val="baseline"/>
      </w:rPr>
    </w:lvl>
    <w:lvl w:ilvl="7">
      <w:start w:val="1"/>
      <w:numFmt w:val="lowerLetter"/>
      <w:lvlText w:val="%8."/>
      <w:lvlJc w:val="left"/>
      <w:pPr>
        <w:ind w:left="6127" w:hanging="360"/>
      </w:pPr>
      <w:rPr>
        <w:vertAlign w:val="baseline"/>
      </w:rPr>
    </w:lvl>
    <w:lvl w:ilvl="8">
      <w:start w:val="1"/>
      <w:numFmt w:val="lowerRoman"/>
      <w:lvlText w:val="%9."/>
      <w:lvlJc w:val="right"/>
      <w:pPr>
        <w:ind w:left="6847" w:hanging="180"/>
      </w:pPr>
      <w:rPr>
        <w:vertAlign w:val="baseline"/>
      </w:rPr>
    </w:lvl>
  </w:abstractNum>
  <w:abstractNum w:abstractNumId="37" w15:restartNumberingAfterBreak="0">
    <w:nsid w:val="79701981"/>
    <w:multiLevelType w:val="multilevel"/>
    <w:tmpl w:val="342C0154"/>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num w:numId="1">
    <w:abstractNumId w:val="12"/>
  </w:num>
  <w:num w:numId="2">
    <w:abstractNumId w:val="36"/>
  </w:num>
  <w:num w:numId="3">
    <w:abstractNumId w:val="22"/>
  </w:num>
  <w:num w:numId="4">
    <w:abstractNumId w:val="21"/>
  </w:num>
  <w:num w:numId="5">
    <w:abstractNumId w:val="5"/>
  </w:num>
  <w:num w:numId="6">
    <w:abstractNumId w:val="26"/>
  </w:num>
  <w:num w:numId="7">
    <w:abstractNumId w:val="6"/>
  </w:num>
  <w:num w:numId="8">
    <w:abstractNumId w:val="33"/>
  </w:num>
  <w:num w:numId="9">
    <w:abstractNumId w:val="31"/>
  </w:num>
  <w:num w:numId="10">
    <w:abstractNumId w:val="23"/>
  </w:num>
  <w:num w:numId="11">
    <w:abstractNumId w:val="9"/>
  </w:num>
  <w:num w:numId="12">
    <w:abstractNumId w:val="24"/>
  </w:num>
  <w:num w:numId="13">
    <w:abstractNumId w:val="25"/>
  </w:num>
  <w:num w:numId="14">
    <w:abstractNumId w:val="28"/>
  </w:num>
  <w:num w:numId="15">
    <w:abstractNumId w:val="4"/>
  </w:num>
  <w:num w:numId="16">
    <w:abstractNumId w:val="7"/>
  </w:num>
  <w:num w:numId="17">
    <w:abstractNumId w:val="10"/>
  </w:num>
  <w:num w:numId="18">
    <w:abstractNumId w:val="8"/>
  </w:num>
  <w:num w:numId="19">
    <w:abstractNumId w:val="11"/>
  </w:num>
  <w:num w:numId="20">
    <w:abstractNumId w:val="2"/>
  </w:num>
  <w:num w:numId="21">
    <w:abstractNumId w:val="14"/>
  </w:num>
  <w:num w:numId="22">
    <w:abstractNumId w:val="32"/>
  </w:num>
  <w:num w:numId="23">
    <w:abstractNumId w:val="35"/>
  </w:num>
  <w:num w:numId="24">
    <w:abstractNumId w:val="27"/>
  </w:num>
  <w:num w:numId="25">
    <w:abstractNumId w:val="15"/>
  </w:num>
  <w:num w:numId="26">
    <w:abstractNumId w:val="37"/>
  </w:num>
  <w:num w:numId="27">
    <w:abstractNumId w:val="13"/>
  </w:num>
  <w:num w:numId="28">
    <w:abstractNumId w:val="30"/>
  </w:num>
  <w:num w:numId="29">
    <w:abstractNumId w:val="34"/>
  </w:num>
  <w:num w:numId="30">
    <w:abstractNumId w:val="0"/>
  </w:num>
  <w:num w:numId="31">
    <w:abstractNumId w:val="29"/>
  </w:num>
  <w:num w:numId="32">
    <w:abstractNumId w:val="16"/>
  </w:num>
  <w:num w:numId="33">
    <w:abstractNumId w:val="3"/>
  </w:num>
  <w:num w:numId="34">
    <w:abstractNumId w:val="1"/>
  </w:num>
  <w:num w:numId="35">
    <w:abstractNumId w:val="20"/>
  </w:num>
  <w:num w:numId="36">
    <w:abstractNumId w:val="17"/>
  </w:num>
  <w:num w:numId="37">
    <w:abstractNumId w:val="19"/>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0D"/>
    <w:rsid w:val="00045AA1"/>
    <w:rsid w:val="000603C0"/>
    <w:rsid w:val="0006385D"/>
    <w:rsid w:val="000654D2"/>
    <w:rsid w:val="00082A48"/>
    <w:rsid w:val="000C3E54"/>
    <w:rsid w:val="000D7BEB"/>
    <w:rsid w:val="000F3597"/>
    <w:rsid w:val="00184E12"/>
    <w:rsid w:val="001B4ED9"/>
    <w:rsid w:val="001D0942"/>
    <w:rsid w:val="00224AC4"/>
    <w:rsid w:val="00257745"/>
    <w:rsid w:val="00297C62"/>
    <w:rsid w:val="002B7A8A"/>
    <w:rsid w:val="003E63A5"/>
    <w:rsid w:val="0050517A"/>
    <w:rsid w:val="00583620"/>
    <w:rsid w:val="005B37C9"/>
    <w:rsid w:val="005C3AB2"/>
    <w:rsid w:val="005C79D3"/>
    <w:rsid w:val="005E5CAF"/>
    <w:rsid w:val="005F7A39"/>
    <w:rsid w:val="0066044A"/>
    <w:rsid w:val="006913CD"/>
    <w:rsid w:val="006F43BA"/>
    <w:rsid w:val="00702B3F"/>
    <w:rsid w:val="007259FE"/>
    <w:rsid w:val="00772E19"/>
    <w:rsid w:val="00774F6C"/>
    <w:rsid w:val="0077524C"/>
    <w:rsid w:val="00793F0F"/>
    <w:rsid w:val="007B2C6B"/>
    <w:rsid w:val="007D010B"/>
    <w:rsid w:val="008032BE"/>
    <w:rsid w:val="00834EA5"/>
    <w:rsid w:val="00937BBF"/>
    <w:rsid w:val="009706B9"/>
    <w:rsid w:val="00994145"/>
    <w:rsid w:val="009963DA"/>
    <w:rsid w:val="009B4287"/>
    <w:rsid w:val="009E4C71"/>
    <w:rsid w:val="009F77D2"/>
    <w:rsid w:val="00A0200D"/>
    <w:rsid w:val="00A05351"/>
    <w:rsid w:val="00A06143"/>
    <w:rsid w:val="00AE19C6"/>
    <w:rsid w:val="00AE626E"/>
    <w:rsid w:val="00B62FCB"/>
    <w:rsid w:val="00B944FB"/>
    <w:rsid w:val="00BD449E"/>
    <w:rsid w:val="00BD6A01"/>
    <w:rsid w:val="00BF18B9"/>
    <w:rsid w:val="00C10014"/>
    <w:rsid w:val="00C7455A"/>
    <w:rsid w:val="00CA347C"/>
    <w:rsid w:val="00CB2319"/>
    <w:rsid w:val="00CC3081"/>
    <w:rsid w:val="00CE1B4D"/>
    <w:rsid w:val="00D60E99"/>
    <w:rsid w:val="00D63A19"/>
    <w:rsid w:val="00DC0361"/>
    <w:rsid w:val="00DE1002"/>
    <w:rsid w:val="00DE2708"/>
    <w:rsid w:val="00E44340"/>
    <w:rsid w:val="00E45D9E"/>
    <w:rsid w:val="00E5777F"/>
    <w:rsid w:val="00E7652E"/>
    <w:rsid w:val="00EA211C"/>
    <w:rsid w:val="00F30B18"/>
    <w:rsid w:val="00F9780F"/>
    <w:rsid w:val="00FA16C9"/>
    <w:rsid w:val="00FA5A5A"/>
    <w:rsid w:val="00FE1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D5B44"/>
  <w15:docId w15:val="{5BD17867-A623-4DA1-90D2-EB87F2F2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eastAsia="en-GB"/>
    </w:rPr>
  </w:style>
  <w:style w:type="paragraph" w:styleId="Heading1">
    <w:name w:val="heading 1"/>
    <w:basedOn w:val="BodyText"/>
    <w:next w:val="BodyText"/>
    <w:uiPriority w:val="9"/>
    <w:qFormat/>
    <w:pPr>
      <w:keepNext/>
      <w:spacing w:before="240"/>
    </w:pPr>
    <w:rPr>
      <w:b/>
      <w:color w:val="4B4B4B"/>
      <w:sz w:val="32"/>
      <w:szCs w:val="32"/>
    </w:rPr>
  </w:style>
  <w:style w:type="paragraph" w:styleId="Heading2">
    <w:name w:val="heading 2"/>
    <w:basedOn w:val="BodyText"/>
    <w:next w:val="BodyText"/>
    <w:uiPriority w:val="9"/>
    <w:semiHidden/>
    <w:unhideWhenUsed/>
    <w:qFormat/>
    <w:pPr>
      <w:keepNext/>
      <w:spacing w:before="240"/>
      <w:outlineLvl w:val="1"/>
    </w:pPr>
    <w:rPr>
      <w:sz w:val="26"/>
      <w:szCs w:val="26"/>
    </w:rPr>
  </w:style>
  <w:style w:type="paragraph" w:styleId="Heading3">
    <w:name w:val="heading 3"/>
    <w:basedOn w:val="BodyText"/>
    <w:next w:val="BodyText"/>
    <w:uiPriority w:val="9"/>
    <w:semiHidden/>
    <w:unhideWhenUsed/>
    <w:qFormat/>
    <w:pPr>
      <w:keepNext/>
      <w:spacing w:before="240"/>
      <w:outlineLvl w:val="2"/>
    </w:pPr>
    <w:rPr>
      <w:sz w:val="26"/>
      <w:szCs w:val="26"/>
    </w:rPr>
  </w:style>
  <w:style w:type="paragraph" w:styleId="Heading4">
    <w:name w:val="heading 4"/>
    <w:basedOn w:val="BodyText"/>
    <w:next w:val="BodyText"/>
    <w:uiPriority w:val="9"/>
    <w:semiHidden/>
    <w:unhideWhenUsed/>
    <w:qFormat/>
    <w:pPr>
      <w:keepNext/>
      <w:spacing w:before="240"/>
      <w:outlineLvl w:val="3"/>
    </w:pPr>
    <w:rPr>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b/>
      <w:sz w:val="32"/>
      <w:szCs w:val="32"/>
    </w:rPr>
  </w:style>
  <w:style w:type="character" w:customStyle="1" w:styleId="BodyTextChar">
    <w:name w:val="Body Text Char"/>
    <w:rPr>
      <w:w w:val="100"/>
      <w:position w:val="-1"/>
      <w:effect w:val="none"/>
      <w:vertAlign w:val="baseline"/>
      <w:cs w:val="0"/>
      <w:em w:val="none"/>
    </w:rPr>
  </w:style>
  <w:style w:type="character" w:customStyle="1" w:styleId="xref">
    <w:name w:val="*xref"/>
    <w:basedOn w:val="BodyTextChar"/>
    <w:rPr>
      <w:w w:val="100"/>
      <w:position w:val="-1"/>
      <w:effect w:val="none"/>
      <w:vertAlign w:val="baseline"/>
      <w:cs w:val="0"/>
      <w:em w:val="none"/>
    </w:rPr>
  </w:style>
  <w:style w:type="character" w:customStyle="1" w:styleId="BodyDefinitionTerm">
    <w:name w:val="Body Definition Term"/>
    <w:basedOn w:val="BodyTextChar"/>
    <w:rPr>
      <w:w w:val="100"/>
      <w:position w:val="-1"/>
      <w:effect w:val="none"/>
      <w:vertAlign w:val="baseline"/>
      <w:cs w:val="0"/>
      <w:em w:val="none"/>
    </w:rPr>
  </w:style>
  <w:style w:type="character" w:customStyle="1" w:styleId="Capitals">
    <w:name w:val="Capitals"/>
    <w:rPr>
      <w:caps/>
      <w:w w:val="100"/>
      <w:position w:val="-1"/>
      <w:effect w:val="none"/>
      <w:vertAlign w:val="baseline"/>
      <w:cs w:val="0"/>
      <w:em w:val="none"/>
    </w:rPr>
  </w:style>
  <w:style w:type="character" w:customStyle="1" w:styleId="DefinitionTerm">
    <w:name w:val="Definition Term"/>
    <w:rPr>
      <w:b/>
      <w:w w:val="100"/>
      <w:position w:val="-1"/>
      <w:effect w:val="none"/>
      <w:vertAlign w:val="baseline"/>
      <w:cs w:val="0"/>
      <w:em w:val="none"/>
    </w:rPr>
  </w:style>
  <w:style w:type="character" w:styleId="Emphasis">
    <w:name w:val="Emphasis"/>
    <w:rPr>
      <w:i/>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InlineDefinition">
    <w:name w:val="Inline Definition"/>
    <w:basedOn w:val="BodyTextChar"/>
    <w:rPr>
      <w:w w:val="100"/>
      <w:position w:val="-1"/>
      <w:effect w:val="none"/>
      <w:vertAlign w:val="baseline"/>
      <w:cs w:val="0"/>
      <w:em w:val="none"/>
    </w:rPr>
  </w:style>
  <w:style w:type="character" w:customStyle="1" w:styleId="InlineDefinitionTerm">
    <w:name w:val="Inline Definition Term"/>
    <w:rPr>
      <w:b/>
      <w:w w:val="100"/>
      <w:position w:val="-1"/>
      <w:effect w:val="none"/>
      <w:vertAlign w:val="baseline"/>
      <w:cs w:val="0"/>
      <w:em w:val="none"/>
    </w:rPr>
  </w:style>
  <w:style w:type="character" w:customStyle="1" w:styleId="IntenseCapitals">
    <w:name w:val="Intense Capitals"/>
    <w:rPr>
      <w:b/>
      <w:caps/>
      <w:w w:val="100"/>
      <w:position w:val="-1"/>
      <w:effect w:val="none"/>
      <w:vertAlign w:val="baseline"/>
      <w:cs w:val="0"/>
      <w:em w:val="none"/>
    </w:rPr>
  </w:style>
  <w:style w:type="character" w:styleId="IntenseEmphasis">
    <w:name w:val="Intense Emphasis"/>
    <w:rPr>
      <w:b/>
      <w:i/>
      <w:w w:val="100"/>
      <w:position w:val="-1"/>
      <w:effect w:val="none"/>
      <w:vertAlign w:val="baseline"/>
      <w:cs w:val="0"/>
      <w:em w:val="none"/>
    </w:rPr>
  </w:style>
  <w:style w:type="character" w:customStyle="1" w:styleId="InsertText">
    <w:name w:val="Insert Text"/>
    <w:rPr>
      <w:i/>
      <w:w w:val="100"/>
      <w:position w:val="-1"/>
      <w:effect w:val="none"/>
      <w:vertAlign w:val="baseline"/>
      <w:cs w:val="0"/>
      <w:em w:val="none"/>
    </w:rPr>
  </w:style>
  <w:style w:type="character" w:customStyle="1" w:styleId="OptionalText">
    <w:name w:val="Optional Text"/>
    <w:rPr>
      <w:w w:val="100"/>
      <w:position w:val="-1"/>
      <w:effect w:val="none"/>
      <w:vertAlign w:val="baseline"/>
      <w:cs w:val="0"/>
      <w:em w:val="none"/>
    </w:rPr>
  </w:style>
  <w:style w:type="character" w:customStyle="1" w:styleId="AlternativeText">
    <w:name w:val="Alternative Text"/>
    <w:rPr>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Strike">
    <w:name w:val="Strike"/>
    <w:rPr>
      <w:strike/>
      <w:w w:val="100"/>
      <w:position w:val="-1"/>
      <w:effect w:val="none"/>
      <w:vertAlign w:val="baseline"/>
      <w:cs w:val="0"/>
      <w:em w:val="none"/>
    </w:rPr>
  </w:style>
  <w:style w:type="character" w:styleId="Strong">
    <w:name w:val="Strong"/>
    <w:uiPriority w:val="22"/>
    <w:qFormat/>
    <w:rPr>
      <w:b/>
      <w:w w:val="100"/>
      <w:position w:val="-1"/>
      <w:effect w:val="none"/>
      <w:vertAlign w:val="baseline"/>
      <w:cs w:val="0"/>
      <w:em w:val="none"/>
    </w:rPr>
  </w:style>
  <w:style w:type="character" w:customStyle="1" w:styleId="Subscript">
    <w:name w:val="Subscript"/>
    <w:rPr>
      <w:w w:val="100"/>
      <w:position w:val="-1"/>
      <w:effect w:val="none"/>
      <w:vertAlign w:val="subscript"/>
      <w:cs w:val="0"/>
      <w:em w:val="none"/>
    </w:rPr>
  </w:style>
  <w:style w:type="character" w:customStyle="1" w:styleId="Superscript">
    <w:name w:val="Superscript"/>
    <w:rPr>
      <w:w w:val="100"/>
      <w:position w:val="-1"/>
      <w:effect w:val="none"/>
      <w:vertAlign w:val="superscript"/>
      <w:cs w:val="0"/>
      <w:em w:val="none"/>
    </w:rPr>
  </w:style>
  <w:style w:type="character" w:customStyle="1" w:styleId="Underline">
    <w:name w:val="Underline"/>
    <w:rPr>
      <w:w w:val="100"/>
      <w:position w:val="-1"/>
      <w:u w:val="single"/>
      <w:effect w:val="none"/>
      <w:vertAlign w:val="baseline"/>
      <w:cs w:val="0"/>
      <w:em w:val="non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ind w:left="720" w:hanging="1"/>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ind w:left="720" w:hanging="1"/>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ind w:left="720" w:hanging="1"/>
    </w:pPr>
  </w:style>
  <w:style w:type="paragraph" w:customStyle="1" w:styleId="Background2">
    <w:name w:val="Background 2"/>
    <w:basedOn w:val="BodyText2"/>
    <w:pPr>
      <w:numPr>
        <w:ilvl w:val="1"/>
        <w:numId w:val="2"/>
      </w:numPr>
      <w:ind w:left="720" w:hanging="1"/>
    </w:pPr>
  </w:style>
  <w:style w:type="paragraph" w:customStyle="1" w:styleId="Background3">
    <w:name w:val="Background 3"/>
    <w:basedOn w:val="BodyText3"/>
    <w:pPr>
      <w:numPr>
        <w:ilvl w:val="2"/>
        <w:numId w:val="2"/>
      </w:numPr>
      <w:ind w:left="1440" w:hanging="1"/>
    </w:pPr>
  </w:style>
  <w:style w:type="paragraph" w:styleId="BodyText">
    <w:name w:val="Body Text"/>
    <w:basedOn w:val="Normal"/>
    <w:rPr>
      <w:sz w:val="20"/>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spacing w:before="0"/>
      <w:ind w:left="1440"/>
    </w:pPr>
  </w:style>
  <w:style w:type="paragraph" w:customStyle="1" w:styleId="BodyText4">
    <w:name w:val="Body Text 4"/>
    <w:basedOn w:val="BodyText"/>
    <w:pPr>
      <w:spacing w:before="0" w:after="60"/>
      <w:ind w:left="2160"/>
    </w:pPr>
  </w:style>
  <w:style w:type="paragraph" w:customStyle="1" w:styleId="BodyText5">
    <w:name w:val="Body Text 5"/>
    <w:basedOn w:val="BodyText"/>
    <w:pPr>
      <w:spacing w:before="0" w:after="60"/>
      <w:ind w:left="2880"/>
    </w:pPr>
  </w:style>
  <w:style w:type="paragraph" w:customStyle="1" w:styleId="BodyText6">
    <w:name w:val="Body Text 6"/>
    <w:basedOn w:val="BodyText"/>
    <w:pPr>
      <w:spacing w:before="0" w:after="60"/>
      <w:ind w:left="2880"/>
    </w:pPr>
  </w:style>
  <w:style w:type="paragraph" w:customStyle="1" w:styleId="BodyText7">
    <w:name w:val="Body Text 7"/>
    <w:basedOn w:val="BodyText"/>
    <w:pPr>
      <w:spacing w:before="0" w:after="60"/>
      <w:ind w:left="2880"/>
    </w:pPr>
  </w:style>
  <w:style w:type="paragraph" w:customStyle="1" w:styleId="BodyText8">
    <w:name w:val="Body Text 8"/>
    <w:basedOn w:val="BodyText"/>
    <w:pPr>
      <w:spacing w:before="0" w:after="60"/>
      <w:ind w:left="2880"/>
    </w:pPr>
  </w:style>
  <w:style w:type="paragraph" w:customStyle="1" w:styleId="BodyText9">
    <w:name w:val="Body Text 9"/>
    <w:basedOn w:val="BodyText"/>
    <w:pPr>
      <w:spacing w:before="0" w:after="60"/>
      <w:ind w:left="2880"/>
    </w:pPr>
  </w:style>
  <w:style w:type="paragraph" w:customStyle="1" w:styleId="Note">
    <w:name w:val="Note"/>
    <w:basedOn w:val="BodyText1"/>
  </w:style>
  <w:style w:type="paragraph" w:customStyle="1" w:styleId="Level1Bullet">
    <w:name w:val="Level 1 Bullet"/>
    <w:basedOn w:val="BodyText1"/>
    <w:pPr>
      <w:numPr>
        <w:numId w:val="1"/>
      </w:numPr>
      <w:ind w:left="720" w:hanging="1"/>
    </w:pPr>
  </w:style>
  <w:style w:type="paragraph" w:customStyle="1" w:styleId="Level2Bullet">
    <w:name w:val="Level 2 Bullet"/>
    <w:basedOn w:val="BodyText3"/>
    <w:pPr>
      <w:numPr>
        <w:ilvl w:val="1"/>
        <w:numId w:val="1"/>
      </w:numPr>
      <w:ind w:left="1440" w:hanging="1"/>
    </w:pPr>
  </w:style>
  <w:style w:type="paragraph" w:customStyle="1" w:styleId="Level3Bullet">
    <w:name w:val="Level 3 Bullet"/>
    <w:basedOn w:val="BodyText3"/>
    <w:pPr>
      <w:numPr>
        <w:ilvl w:val="2"/>
        <w:numId w:val="4"/>
      </w:numPr>
      <w:ind w:left="1440" w:hanging="1"/>
    </w:pPr>
  </w:style>
  <w:style w:type="paragraph" w:customStyle="1" w:styleId="Definition">
    <w:name w:val="Definition"/>
    <w:basedOn w:val="BodyText"/>
  </w:style>
  <w:style w:type="paragraph" w:customStyle="1" w:styleId="ChapterHeader">
    <w:name w:val="Chapter Header"/>
    <w:basedOn w:val="BodyText"/>
    <w:pPr>
      <w:keepNext/>
      <w:pageBreakBefore/>
      <w:numPr>
        <w:numId w:val="4"/>
      </w:numPr>
      <w:spacing w:before="240"/>
      <w:ind w:left="0" w:firstLine="0"/>
    </w:pPr>
    <w:rPr>
      <w:b/>
      <w:color w:val="4B4B4B"/>
      <w:sz w:val="32"/>
      <w:szCs w:val="32"/>
    </w:rPr>
  </w:style>
  <w:style w:type="paragraph" w:customStyle="1" w:styleId="Level1Heading">
    <w:name w:val="Level 1 Heading"/>
    <w:basedOn w:val="BodyText1"/>
    <w:pPr>
      <w:keepNext/>
      <w:outlineLvl w:val="2"/>
    </w:pPr>
    <w:rPr>
      <w:b/>
    </w:rPr>
  </w:style>
  <w:style w:type="paragraph" w:customStyle="1" w:styleId="Level2Heading">
    <w:name w:val="Level 2 Heading"/>
    <w:basedOn w:val="Level2Number"/>
    <w:next w:val="Level2Number"/>
    <w:pPr>
      <w:keepNext/>
      <w:numPr>
        <w:ilvl w:val="1"/>
        <w:numId w:val="4"/>
      </w:numPr>
      <w:ind w:left="720" w:hanging="1"/>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numPr>
        <w:ilvl w:val="3"/>
        <w:numId w:val="4"/>
      </w:numPr>
      <w:ind w:left="2160" w:hanging="1"/>
      <w:outlineLvl w:val="5"/>
    </w:pPr>
    <w:rPr>
      <w:b/>
    </w:rPr>
  </w:style>
  <w:style w:type="paragraph" w:customStyle="1" w:styleId="Level1Number">
    <w:name w:val="Level 1 Number"/>
    <w:basedOn w:val="Level1Heading"/>
    <w:pPr>
      <w:keepNext w:val="0"/>
    </w:pPr>
    <w:rPr>
      <w:b w:val="0"/>
    </w:rPr>
  </w:style>
  <w:style w:type="paragraph" w:customStyle="1" w:styleId="Level2Number">
    <w:name w:val="Level 2 Number"/>
    <w:basedOn w:val="BodyText2"/>
  </w:style>
  <w:style w:type="paragraph" w:customStyle="1" w:styleId="Level3Number">
    <w:name w:val="Level 3 Number"/>
    <w:basedOn w:val="BodyText3"/>
  </w:style>
  <w:style w:type="paragraph" w:customStyle="1" w:styleId="Level4Number">
    <w:name w:val="Level 4 Number"/>
    <w:basedOn w:val="BodyText4"/>
  </w:style>
  <w:style w:type="paragraph" w:customStyle="1" w:styleId="Level5Number">
    <w:name w:val="Level 5 Number"/>
    <w:basedOn w:val="BodyText5"/>
    <w:pPr>
      <w:numPr>
        <w:ilvl w:val="4"/>
        <w:numId w:val="4"/>
      </w:numPr>
      <w:ind w:left="2880" w:hanging="1"/>
    </w:pPr>
  </w:style>
  <w:style w:type="paragraph" w:customStyle="1" w:styleId="Level6Number">
    <w:name w:val="Level 6 Number"/>
    <w:basedOn w:val="BodyText6"/>
    <w:pPr>
      <w:numPr>
        <w:ilvl w:val="5"/>
        <w:numId w:val="4"/>
      </w:numPr>
      <w:ind w:left="2880" w:hanging="1"/>
    </w:pPr>
  </w:style>
  <w:style w:type="paragraph" w:customStyle="1" w:styleId="Level7Number">
    <w:name w:val="Level 7 Number"/>
    <w:basedOn w:val="BodyText7"/>
    <w:pPr>
      <w:numPr>
        <w:ilvl w:val="6"/>
        <w:numId w:val="4"/>
      </w:numPr>
      <w:ind w:left="2880" w:hanging="1"/>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after="240"/>
      <w:ind w:left="-1" w:hanging="1"/>
      <w:jc w:val="center"/>
    </w:pPr>
    <w:rPr>
      <w:caps/>
      <w:color w:val="808080"/>
      <w:sz w:val="28"/>
      <w:szCs w:val="28"/>
    </w:rPr>
  </w:style>
  <w:style w:type="paragraph" w:customStyle="1" w:styleId="ScheduleText">
    <w:name w:val="Schedule Text"/>
    <w:basedOn w:val="BodyText"/>
    <w:next w:val="BodyText"/>
    <w:pPr>
      <w:pageBreakBefore/>
      <w:numPr>
        <w:numId w:val="7"/>
      </w:numPr>
      <w:pBdr>
        <w:bottom w:val="single" w:sz="4" w:space="1" w:color="7F7F7F"/>
      </w:pBdr>
      <w:spacing w:before="240" w:after="240"/>
      <w:ind w:left="-1" w:hanging="1"/>
      <w:jc w:val="center"/>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ind w:left="-1" w:hanging="1"/>
    </w:pPr>
  </w:style>
  <w:style w:type="paragraph" w:customStyle="1" w:styleId="Appendix">
    <w:name w:val="Appendix"/>
    <w:basedOn w:val="BodyText"/>
    <w:next w:val="BodyText"/>
    <w:pPr>
      <w:pageBreakBefore/>
      <w:numPr>
        <w:numId w:val="6"/>
      </w:numPr>
      <w:pBdr>
        <w:bottom w:val="single" w:sz="4" w:space="1" w:color="7F7F7F"/>
      </w:pBdr>
      <w:spacing w:before="240" w:after="240"/>
      <w:ind w:left="-1" w:hanging="1"/>
      <w:jc w:val="center"/>
    </w:pPr>
    <w:rPr>
      <w:caps/>
      <w:color w:val="808080"/>
      <w:sz w:val="28"/>
      <w:szCs w:val="28"/>
    </w:rPr>
  </w:style>
  <w:style w:type="paragraph" w:customStyle="1" w:styleId="AppendixText">
    <w:name w:val="Appendix Text"/>
    <w:basedOn w:val="BodyText"/>
    <w:next w:val="BodyText"/>
    <w:pPr>
      <w:pageBreakBefore/>
      <w:numPr>
        <w:numId w:val="8"/>
      </w:numPr>
      <w:pBdr>
        <w:bottom w:val="single" w:sz="4" w:space="1" w:color="7F7F7F"/>
      </w:pBdr>
      <w:spacing w:before="240" w:after="240"/>
      <w:ind w:left="-1" w:hanging="1"/>
      <w:jc w:val="center"/>
    </w:pPr>
    <w:rPr>
      <w:caps/>
      <w:color w:val="808080"/>
      <w:sz w:val="28"/>
      <w:szCs w:val="28"/>
    </w:rPr>
  </w:style>
  <w:style w:type="paragraph" w:customStyle="1" w:styleId="Sch1Heading">
    <w:name w:val="Sch 1 Heading"/>
    <w:basedOn w:val="BodyText1"/>
    <w:pPr>
      <w:keepNext/>
      <w:numPr>
        <w:ilvl w:val="2"/>
        <w:numId w:val="5"/>
      </w:numPr>
      <w:ind w:left="720" w:hanging="1"/>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numPr>
        <w:ilvl w:val="3"/>
        <w:numId w:val="5"/>
      </w:numPr>
      <w:ind w:left="720" w:hanging="1"/>
    </w:pPr>
    <w:rPr>
      <w:b/>
    </w:rPr>
  </w:style>
  <w:style w:type="paragraph" w:customStyle="1" w:styleId="Sch2Number">
    <w:name w:val="Sch 2 Number"/>
    <w:basedOn w:val="BodyText2"/>
  </w:style>
  <w:style w:type="paragraph" w:customStyle="1" w:styleId="Sch3Heading">
    <w:name w:val="Sch 3 Heading"/>
    <w:basedOn w:val="Sch3Number"/>
    <w:pPr>
      <w:keepNext/>
      <w:numPr>
        <w:ilvl w:val="4"/>
        <w:numId w:val="5"/>
      </w:numPr>
      <w:ind w:left="1440" w:hanging="1"/>
    </w:pPr>
    <w:rPr>
      <w:b/>
    </w:rPr>
  </w:style>
  <w:style w:type="paragraph" w:customStyle="1" w:styleId="Sch3Number">
    <w:name w:val="Sch 3 Number"/>
    <w:basedOn w:val="BodyText3"/>
  </w:style>
  <w:style w:type="paragraph" w:customStyle="1" w:styleId="Sch4Heading">
    <w:name w:val="Sch 4 Heading"/>
    <w:basedOn w:val="Sch4Number"/>
    <w:pPr>
      <w:keepNext/>
      <w:numPr>
        <w:ilvl w:val="5"/>
        <w:numId w:val="5"/>
      </w:numPr>
      <w:ind w:left="2160" w:hanging="1"/>
    </w:pPr>
    <w:rPr>
      <w:b/>
    </w:rPr>
  </w:style>
  <w:style w:type="paragraph" w:customStyle="1" w:styleId="Sch4Number">
    <w:name w:val="Sch 4 Number"/>
    <w:basedOn w:val="BodyText4"/>
  </w:style>
  <w:style w:type="paragraph" w:customStyle="1" w:styleId="Sch5Number">
    <w:name w:val="Sch 5 Number"/>
    <w:basedOn w:val="BodyText5"/>
    <w:pPr>
      <w:numPr>
        <w:ilvl w:val="6"/>
        <w:numId w:val="5"/>
      </w:numPr>
      <w:ind w:left="2880" w:hanging="1"/>
    </w:pPr>
  </w:style>
  <w:style w:type="paragraph" w:customStyle="1" w:styleId="Sch6Number">
    <w:name w:val="Sch 6 Number"/>
    <w:basedOn w:val="BodyText6"/>
    <w:pPr>
      <w:numPr>
        <w:ilvl w:val="7"/>
        <w:numId w:val="5"/>
      </w:numPr>
      <w:ind w:left="2880" w:hanging="1"/>
    </w:pPr>
  </w:style>
  <w:style w:type="paragraph" w:customStyle="1" w:styleId="Sch7Number">
    <w:name w:val="Sch 7 Number"/>
    <w:basedOn w:val="BodyText7"/>
    <w:pPr>
      <w:numPr>
        <w:ilvl w:val="8"/>
        <w:numId w:val="5"/>
      </w:numPr>
      <w:ind w:left="2880" w:hanging="1"/>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Normal"/>
    <w:uiPriority w:val="11"/>
    <w:qFormat/>
    <w:pPr>
      <w:keepNext/>
      <w:spacing w:before="240"/>
      <w:jc w:val="center"/>
    </w:pPr>
    <w:rPr>
      <w:b/>
      <w:color w:val="4B4B4B"/>
      <w:sz w:val="32"/>
      <w:szCs w:val="32"/>
    </w:rPr>
  </w:style>
  <w:style w:type="paragraph" w:styleId="TOCHeading">
    <w:name w:val="TOC Heading"/>
    <w:basedOn w:val="BodyTex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customStyle="1" w:styleId="TableDefListParagraph">
    <w:name w:val="TableDefList Paragraph"/>
    <w:basedOn w:val="BodyText"/>
    <w:pPr>
      <w:numPr>
        <w:numId w:val="9"/>
      </w:numPr>
      <w:ind w:left="-1" w:hanging="1"/>
    </w:pPr>
  </w:style>
  <w:style w:type="paragraph" w:customStyle="1" w:styleId="TableDefListParagraph1">
    <w:name w:val="TableDefList Paragraph 1"/>
    <w:basedOn w:val="BodyText"/>
    <w:pPr>
      <w:numPr>
        <w:ilvl w:val="1"/>
        <w:numId w:val="9"/>
      </w:numPr>
      <w:ind w:left="-1" w:hanging="1"/>
    </w:pPr>
  </w:style>
  <w:style w:type="paragraph" w:customStyle="1" w:styleId="TableDefListParagraph2">
    <w:name w:val="TableDefList Paragraph 2"/>
    <w:basedOn w:val="TableDefListParagraph"/>
    <w:pPr>
      <w:numPr>
        <w:ilvl w:val="2"/>
      </w:numPr>
      <w:ind w:left="-1" w:hanging="1"/>
    </w:p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pPr>
      <w:suppressAutoHyphens/>
      <w:spacing w:line="1" w:lineRule="atLeast"/>
      <w:ind w:leftChars="-1" w:left="-1" w:hangingChars="1" w:hanging="1"/>
      <w:textDirection w:val="btLr"/>
      <w:textAlignment w:val="top"/>
      <w:outlineLvl w:val="0"/>
    </w:pPr>
    <w:rPr>
      <w:position w:val="-1"/>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pPr>
      <w:suppressAutoHyphens/>
      <w:spacing w:line="1" w:lineRule="atLeast"/>
      <w:ind w:leftChars="-1" w:left="-1" w:hangingChars="1" w:hanging="1"/>
      <w:textDirection w:val="btLr"/>
      <w:textAlignment w:val="top"/>
      <w:outlineLvl w:val="0"/>
    </w:pPr>
    <w:rPr>
      <w:position w:val="-1"/>
      <w:lang w:val="en-GB"/>
    </w:rPr>
    <w:tblPr>
      <w:tblStyleRowBandSize w:val="1"/>
      <w:tblInd w:w="0" w:type="dxa"/>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5C79D3"/>
    <w:rPr>
      <w:sz w:val="16"/>
      <w:szCs w:val="16"/>
    </w:rPr>
  </w:style>
  <w:style w:type="paragraph" w:styleId="CommentText">
    <w:name w:val="annotation text"/>
    <w:basedOn w:val="Normal"/>
    <w:link w:val="CommentTextChar"/>
    <w:uiPriority w:val="99"/>
    <w:semiHidden/>
    <w:unhideWhenUsed/>
    <w:rsid w:val="005C79D3"/>
    <w:pPr>
      <w:spacing w:line="240" w:lineRule="auto"/>
    </w:pPr>
    <w:rPr>
      <w:sz w:val="20"/>
      <w:szCs w:val="20"/>
    </w:rPr>
  </w:style>
  <w:style w:type="character" w:customStyle="1" w:styleId="CommentTextChar">
    <w:name w:val="Comment Text Char"/>
    <w:basedOn w:val="DefaultParagraphFont"/>
    <w:link w:val="CommentText"/>
    <w:uiPriority w:val="99"/>
    <w:semiHidden/>
    <w:rsid w:val="005C79D3"/>
    <w:rPr>
      <w:position w:val="-1"/>
      <w:sz w:val="20"/>
      <w:szCs w:val="20"/>
      <w:lang w:val="en-GB" w:eastAsia="en-GB"/>
    </w:rPr>
  </w:style>
  <w:style w:type="paragraph" w:styleId="CommentSubject">
    <w:name w:val="annotation subject"/>
    <w:basedOn w:val="CommentText"/>
    <w:next w:val="CommentText"/>
    <w:link w:val="CommentSubjectChar"/>
    <w:uiPriority w:val="99"/>
    <w:semiHidden/>
    <w:unhideWhenUsed/>
    <w:rsid w:val="005C79D3"/>
    <w:rPr>
      <w:b/>
      <w:bCs/>
    </w:rPr>
  </w:style>
  <w:style w:type="character" w:customStyle="1" w:styleId="CommentSubjectChar">
    <w:name w:val="Comment Subject Char"/>
    <w:basedOn w:val="CommentTextChar"/>
    <w:link w:val="CommentSubject"/>
    <w:uiPriority w:val="99"/>
    <w:semiHidden/>
    <w:rsid w:val="005C79D3"/>
    <w:rPr>
      <w:b/>
      <w:bCs/>
      <w:position w:val="-1"/>
      <w:sz w:val="20"/>
      <w:szCs w:val="20"/>
      <w:lang w:val="en-GB" w:eastAsia="en-GB"/>
    </w:rPr>
  </w:style>
  <w:style w:type="character" w:styleId="PlaceholderText">
    <w:name w:val="Placeholder Text"/>
    <w:basedOn w:val="DefaultParagraphFont"/>
    <w:uiPriority w:val="99"/>
    <w:semiHidden/>
    <w:rsid w:val="009706B9"/>
    <w:rPr>
      <w:color w:val="808080"/>
    </w:rPr>
  </w:style>
  <w:style w:type="table" w:styleId="TableGridLight">
    <w:name w:val="Grid Table Light"/>
    <w:basedOn w:val="TableNormal"/>
    <w:uiPriority w:val="40"/>
    <w:rsid w:val="00BD449E"/>
    <w:pPr>
      <w:spacing w:before="0" w:after="0"/>
    </w:pPr>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oken">
    <w:name w:val="token"/>
    <w:basedOn w:val="DefaultParagraphFont"/>
    <w:rsid w:val="00BD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awinsider.com/clause/penalty-clause?cursor=ClUST2oVc35sYXdpbnNpZGVyY29udHJhY3RzcjYLEhlDbGF1c2VTbmlwcGV0R3JvdXBfdjIxX2VuIhdwZW5hbHR5LWNsYXVzZSMwMDAwMDAwYQwYACA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687D2B4-0D08-4088-B7B6-BED563F612EE}"/>
      </w:docPartPr>
      <w:docPartBody>
        <w:p w:rsidR="00000000" w:rsidRDefault="00B01ECB">
          <w:r w:rsidRPr="005D04F3">
            <w:rPr>
              <w:rStyle w:val="PlaceholderText"/>
            </w:rPr>
            <w:t>Click or tap to enter a date.</w:t>
          </w:r>
        </w:p>
      </w:docPartBody>
    </w:docPart>
    <w:docPart>
      <w:docPartPr>
        <w:name w:val="C008701145A1495E966795FB3CF3DDB7"/>
        <w:category>
          <w:name w:val="General"/>
          <w:gallery w:val="placeholder"/>
        </w:category>
        <w:types>
          <w:type w:val="bbPlcHdr"/>
        </w:types>
        <w:behaviors>
          <w:behavior w:val="content"/>
        </w:behaviors>
        <w:guid w:val="{B0B260A1-4B04-4455-87B8-1E79491A2AB5}"/>
      </w:docPartPr>
      <w:docPartBody>
        <w:p w:rsidR="00000000" w:rsidRDefault="00B01ECB" w:rsidP="00B01ECB">
          <w:pPr>
            <w:pStyle w:val="C008701145A1495E966795FB3CF3DDB7"/>
          </w:pPr>
          <w:r w:rsidRPr="00E60D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CB"/>
    <w:rsid w:val="004A1B58"/>
    <w:rsid w:val="00B0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ECB"/>
    <w:rPr>
      <w:color w:val="808080"/>
    </w:rPr>
  </w:style>
  <w:style w:type="paragraph" w:customStyle="1" w:styleId="C008701145A1495E966795FB3CF3DDB7">
    <w:name w:val="C008701145A1495E966795FB3CF3DDB7"/>
    <w:rsid w:val="00B01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82tg/qAmY/NknuC6EDFEcwBQw==">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42E5A5-CD26-43A0-9F18-62B8075C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cp:lastModifiedBy>Saphyte Office</cp:lastModifiedBy>
  <cp:revision>9</cp:revision>
  <dcterms:created xsi:type="dcterms:W3CDTF">2021-06-29T12:20:00Z</dcterms:created>
  <dcterms:modified xsi:type="dcterms:W3CDTF">2021-07-06T15:09:00Z</dcterms:modified>
</cp:coreProperties>
</file>